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03" w:rsidRPr="00383B26" w:rsidRDefault="00E07A03" w:rsidP="00E07A03">
      <w:pPr>
        <w:pStyle w:val="Titre1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0" wp14:anchorId="52DCCCD6" wp14:editId="7BAB08A0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20F786759FCE4D12BD525917B3560594"/>
          </w:placeholder>
          <w15:color w:val="000000"/>
          <w15:appearance w15:val="hidden"/>
        </w:sdtPr>
        <w:sdtEndPr/>
        <w:sdtContent>
          <w:r w:rsidR="00B20C4B" w:rsidRPr="00517C37">
            <w:rPr>
              <w:b/>
            </w:rPr>
            <w:t xml:space="preserve">Chargé </w:t>
          </w:r>
          <w:r w:rsidR="00517C37" w:rsidRPr="00744801">
            <w:rPr>
              <w:b/>
            </w:rPr>
            <w:t xml:space="preserve">de mission </w:t>
          </w:r>
          <w:r w:rsidR="00517C37">
            <w:rPr>
              <w:b/>
            </w:rPr>
            <w:t>Action et Animation Commerciales Ville de Rennes</w:t>
          </w:r>
        </w:sdtContent>
      </w:sdt>
      <w:r w:rsidR="0019447F">
        <w:rPr>
          <w:rFonts w:eastAsia="Times New Roman"/>
        </w:rPr>
        <w:t xml:space="preserve"> </w:t>
      </w:r>
    </w:p>
    <w:p w:rsidR="00E07A03" w:rsidRPr="0062708C" w:rsidRDefault="00447077" w:rsidP="00E07A03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A6B00B1F6A544D83AD7EDC21AB264C60"/>
          </w:placeholder>
          <w15:color w:val="000000"/>
          <w15:appearance w15:val="hidden"/>
        </w:sdtPr>
        <w:sdtEndPr/>
        <w:sdtContent>
          <w:r w:rsidR="004C168E">
            <w:rPr>
              <w:color w:val="808080" w:themeColor="background1" w:themeShade="80"/>
            </w:rPr>
            <w:t xml:space="preserve">Catégorie </w:t>
          </w:r>
          <w:r w:rsidR="00517C37">
            <w:rPr>
              <w:color w:val="808080" w:themeColor="background1" w:themeShade="80"/>
            </w:rPr>
            <w:t>A</w:t>
          </w:r>
        </w:sdtContent>
      </w:sdt>
      <w:r w:rsidR="00E07A03">
        <w:rPr>
          <w:color w:val="808080" w:themeColor="background1" w:themeShade="80"/>
        </w:rPr>
        <w:br/>
      </w:r>
      <w:r w:rsidR="00E07A03">
        <w:rPr>
          <w:rFonts w:ascii="Condate Medium" w:hAnsi="Condate Medium"/>
        </w:rPr>
        <w:t>Employeur</w:t>
      </w:r>
      <w:r w:rsidR="00E07A03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CDF3D843748C4873B08726BEF6BBD3EB"/>
          </w:placeholder>
          <w15:color w:val="000000"/>
          <w15:appearance w15:val="hidden"/>
        </w:sdtPr>
        <w:sdtEndPr/>
        <w:sdtContent>
          <w:r w:rsidR="00205243">
            <w:rPr>
              <w:color w:val="808080" w:themeColor="background1" w:themeShade="80"/>
            </w:rPr>
            <w:t xml:space="preserve"> </w:t>
          </w:r>
          <w:r w:rsidR="00E07A03">
            <w:t xml:space="preserve">Rennes Ville et Métropole </w:t>
          </w:r>
        </w:sdtContent>
      </w:sdt>
    </w:p>
    <w:p w:rsidR="00E07A03" w:rsidRPr="00FA0FE0" w:rsidRDefault="00E07A03" w:rsidP="00E07A03"/>
    <w:p w:rsidR="00E07A03" w:rsidRPr="00383B26" w:rsidRDefault="00E07A03" w:rsidP="00E07A03">
      <w:pPr>
        <w:sectPr w:rsidR="00E07A03" w:rsidRPr="00383B26" w:rsidSect="00F921A1">
          <w:headerReference w:type="default" r:id="rId10"/>
          <w:pgSz w:w="11906" w:h="16838"/>
          <w:pgMar w:top="1560" w:right="567" w:bottom="2013" w:left="567" w:header="680" w:footer="680" w:gutter="0"/>
          <w:cols w:space="708"/>
          <w:docGrid w:linePitch="360"/>
        </w:sectPr>
      </w:pPr>
    </w:p>
    <w:p w:rsidR="00E07A03" w:rsidRDefault="00E07A03" w:rsidP="00E07A03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sdt>
      <w:sdtPr>
        <w:rPr>
          <w:color w:val="808080" w:themeColor="background1" w:themeShade="80"/>
        </w:rPr>
        <w:id w:val="1620174156"/>
        <w:placeholder>
          <w:docPart w:val="6494DF2352DA402CBBBA600E25858A04"/>
        </w:placeholder>
        <w15:color w:val="000000"/>
        <w15:appearance w15:val="hidden"/>
      </w:sdtPr>
      <w:sdtEndPr/>
      <w:sdtContent>
        <w:p w:rsidR="00F67406" w:rsidRDefault="00F67406" w:rsidP="00E07A03">
          <w:pPr>
            <w:spacing w:after="0" w:line="360" w:lineRule="exact"/>
          </w:pPr>
          <w:r>
            <w:t>Pôle Stratégie Développement Aménagement</w:t>
          </w:r>
        </w:p>
        <w:p w:rsidR="00E07A03" w:rsidRDefault="008A0AF7" w:rsidP="00E07A03">
          <w:pPr>
            <w:spacing w:after="0" w:line="360" w:lineRule="exact"/>
          </w:pPr>
          <w:r>
            <w:t>Direction</w:t>
          </w:r>
          <w:r w:rsidR="00F67406">
            <w:t xml:space="preserve"> Economie Emploi Innovation</w:t>
          </w:r>
        </w:p>
      </w:sdtContent>
    </w:sdt>
    <w:p w:rsidR="00E07A03" w:rsidRPr="00383B26" w:rsidRDefault="00E07A03" w:rsidP="00E07A03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EFAA93DB14314A93B83AF0068D322871"/>
          </w:placeholder>
          <w15:color w:val="000000"/>
          <w15:appearance w15:val="hidden"/>
        </w:sdtPr>
        <w:sdtEndPr/>
        <w:sdtContent>
          <w:r w:rsidR="00F67406">
            <w:t>4</w:t>
          </w:r>
          <w:r w:rsidR="004C168E">
            <w:t>5</w:t>
          </w:r>
          <w:r w:rsidR="00F67406">
            <w:t xml:space="preserve"> emplois permanents</w:t>
          </w:r>
        </w:sdtContent>
      </w:sdt>
    </w:p>
    <w:p w:rsidR="00F67406" w:rsidRDefault="00E07A03" w:rsidP="00F67406">
      <w:pPr>
        <w:spacing w:after="0" w:line="360" w:lineRule="exact"/>
        <w:rPr>
          <w:rFonts w:ascii="Condate Medium" w:hAnsi="Condate Medium"/>
        </w:rPr>
      </w:pPr>
      <w:r w:rsidRPr="00F760CE">
        <w:rPr>
          <w:rFonts w:ascii="Condate Medium" w:hAnsi="Condate Medium"/>
        </w:rPr>
        <w:t>Leur raison d'être :</w:t>
      </w:r>
    </w:p>
    <w:p w:rsidR="00211006" w:rsidRPr="00674D96" w:rsidRDefault="00447077" w:rsidP="00F67406">
      <w:pPr>
        <w:spacing w:after="0" w:line="360" w:lineRule="exact"/>
        <w:rPr>
          <w:rFonts w:ascii="Condate Medium" w:hAnsi="Condate Medium"/>
          <w:color w:val="000000" w:themeColor="text1"/>
        </w:rPr>
      </w:pPr>
      <w:sdt>
        <w:sdtPr>
          <w:rPr>
            <w:color w:val="000000" w:themeColor="text1"/>
          </w:rPr>
          <w:id w:val="1044337438"/>
          <w:placeholder>
            <w:docPart w:val="52BDA26D51884F8DB4D2492670597053"/>
          </w:placeholder>
          <w15:color w:val="000000"/>
          <w15:appearance w15:val="hidden"/>
        </w:sdtPr>
        <w:sdtEndPr/>
        <w:sdtContent>
          <w:r w:rsidR="00211006" w:rsidRPr="00674D96">
            <w:rPr>
              <w:color w:val="000000" w:themeColor="text1"/>
            </w:rPr>
            <w:t>Définir et mettre en œuvre les politiques de transformation écologique et sociale de l’économie : - agir pour l’emploi et l’insertion - accompagner les entreprises ; - soutenir le Commerce et le Tourisme; - élaborer une offre territoriale adaptée à une économie en transitions - soutenir l’enseignement supérieur, la recherche et l’innovation.</w:t>
          </w:r>
        </w:sdtContent>
      </w:sdt>
    </w:p>
    <w:p w:rsidR="00E07A03" w:rsidRDefault="00E07A03" w:rsidP="00E07A03">
      <w:pPr>
        <w:pStyle w:val="Style1"/>
      </w:pPr>
      <w:r>
        <w:rPr>
          <w:highlight w:val="black"/>
        </w:rPr>
        <w:br w:type="column"/>
      </w:r>
      <w:r w:rsidRPr="00731272">
        <w:rPr>
          <w:highlight w:val="black"/>
        </w:rPr>
        <w:t>Service :</w:t>
      </w:r>
    </w:p>
    <w:sdt>
      <w:sdtPr>
        <w:rPr>
          <w:color w:val="808080" w:themeColor="background1" w:themeShade="80"/>
        </w:rPr>
        <w:id w:val="-831988062"/>
        <w:placeholder>
          <w:docPart w:val="647D5B6312804C638AC5095CA2CE80CE"/>
        </w:placeholder>
        <w15:color w:val="000000"/>
        <w15:appearance w15:val="hidden"/>
      </w:sdtPr>
      <w:sdtEndPr/>
      <w:sdtContent>
        <w:p w:rsidR="00F67406" w:rsidRDefault="00E07A03" w:rsidP="00E07A03">
          <w:pPr>
            <w:spacing w:after="0" w:line="360" w:lineRule="exact"/>
          </w:pPr>
          <w:r>
            <w:t xml:space="preserve">Service </w:t>
          </w:r>
          <w:r w:rsidR="00F67406">
            <w:t xml:space="preserve">Commerce et Tourisme </w:t>
          </w:r>
        </w:p>
        <w:p w:rsidR="00E07A03" w:rsidRDefault="00447077" w:rsidP="00E07A03">
          <w:pPr>
            <w:spacing w:after="0" w:line="360" w:lineRule="exact"/>
          </w:pPr>
        </w:p>
      </w:sdtContent>
    </w:sdt>
    <w:p w:rsidR="00E07A03" w:rsidRPr="00383B26" w:rsidRDefault="00E07A03" w:rsidP="00E07A03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AB809BD304BE41E895F4F35FCD933D8E"/>
          </w:placeholder>
          <w15:color w:val="000000"/>
          <w15:appearance w15:val="hidden"/>
        </w:sdtPr>
        <w:sdtEndPr/>
        <w:sdtContent>
          <w:sdt>
            <w:sdtPr>
              <w:id w:val="1656423514"/>
              <w:placeholder>
                <w:docPart w:val="F47BA570078E464E885523600C507CCA"/>
              </w:placeholder>
              <w15:color w:val="000000"/>
              <w15:appearance w15:val="hidden"/>
            </w:sdtPr>
            <w:sdtEndPr/>
            <w:sdtContent>
              <w:r>
                <w:t xml:space="preserve">Le service </w:t>
              </w:r>
              <w:r w:rsidR="00F67406">
                <w:t>porte les politique</w:t>
              </w:r>
              <w:r w:rsidR="00D01BCF">
                <w:t>s</w:t>
              </w:r>
              <w:r w:rsidR="00F67406">
                <w:t xml:space="preserve"> publique</w:t>
              </w:r>
              <w:r w:rsidR="00D01BCF">
                <w:t>s</w:t>
              </w:r>
              <w:r w:rsidR="00F67406">
                <w:t xml:space="preserve"> du Commerce pour la Ville de Rennes et la Métropole. Il est aussi le pilote de la politique métropolitaine du Tourisme.</w:t>
              </w:r>
            </w:sdtContent>
          </w:sdt>
        </w:sdtContent>
      </w:sdt>
    </w:p>
    <w:p w:rsidR="00E07A03" w:rsidRDefault="00E07A03" w:rsidP="00E07A03">
      <w:pPr>
        <w:spacing w:after="0" w:line="360" w:lineRule="exact"/>
        <w:sectPr w:rsidR="00E07A03" w:rsidSect="00F921A1">
          <w:type w:val="continuous"/>
          <w:pgSz w:w="11906" w:h="16838"/>
          <w:pgMar w:top="567" w:right="567" w:bottom="426" w:left="567" w:header="709" w:footer="709" w:gutter="0"/>
          <w:cols w:num="2" w:space="568"/>
          <w:docGrid w:linePitch="360"/>
        </w:sectPr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7921093124564E3C98BBA7DBD5B058D9"/>
          </w:placeholder>
          <w15:color w:val="000000"/>
          <w15:appearance w15:val="hidden"/>
        </w:sdtPr>
        <w:sdtEndPr/>
        <w:sdtContent>
          <w:r w:rsidR="00517C37">
            <w:t>9</w:t>
          </w:r>
          <w:r>
            <w:t xml:space="preserve"> </w:t>
          </w:r>
        </w:sdtContent>
      </w:sdt>
    </w:p>
    <w:p w:rsidR="00E07A03" w:rsidRDefault="00E07A03" w:rsidP="00E07A03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p w:rsidR="00501602" w:rsidRPr="00A11E76" w:rsidRDefault="00501602" w:rsidP="00501602">
      <w:pPr>
        <w:spacing w:after="40"/>
        <w:ind w:right="142"/>
        <w:jc w:val="both"/>
        <w:rPr>
          <w:sz w:val="18"/>
          <w:szCs w:val="18"/>
        </w:rPr>
      </w:pPr>
      <w:r w:rsidRPr="00A11E76">
        <w:rPr>
          <w:sz w:val="18"/>
          <w:szCs w:val="18"/>
        </w:rPr>
        <w:t>En lien étroit avec l</w:t>
      </w:r>
      <w:r>
        <w:rPr>
          <w:sz w:val="18"/>
          <w:szCs w:val="18"/>
        </w:rPr>
        <w:t xml:space="preserve">es </w:t>
      </w:r>
      <w:proofErr w:type="spellStart"/>
      <w:r>
        <w:rPr>
          <w:sz w:val="18"/>
          <w:szCs w:val="18"/>
        </w:rPr>
        <w:t>c</w:t>
      </w:r>
      <w:r w:rsidRPr="00A11E76">
        <w:rPr>
          <w:sz w:val="18"/>
          <w:szCs w:val="18"/>
        </w:rPr>
        <w:t>hargé</w:t>
      </w: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e.s</w:t>
      </w:r>
      <w:proofErr w:type="spellEnd"/>
      <w:proofErr w:type="gramEnd"/>
      <w:r w:rsidRPr="00A11E76">
        <w:rPr>
          <w:sz w:val="18"/>
          <w:szCs w:val="18"/>
        </w:rPr>
        <w:t xml:space="preserve"> de mission Commerce Centre-Ville de Rennes </w:t>
      </w:r>
      <w:r>
        <w:rPr>
          <w:sz w:val="18"/>
          <w:szCs w:val="18"/>
        </w:rPr>
        <w:t>et</w:t>
      </w:r>
      <w:r w:rsidRPr="00A11E76">
        <w:rPr>
          <w:sz w:val="18"/>
          <w:szCs w:val="18"/>
        </w:rPr>
        <w:t xml:space="preserve"> Commerce Fonction </w:t>
      </w:r>
      <w:r>
        <w:rPr>
          <w:sz w:val="18"/>
          <w:szCs w:val="18"/>
        </w:rPr>
        <w:t>Proximité V</w:t>
      </w:r>
      <w:r w:rsidRPr="00A11E76">
        <w:rPr>
          <w:sz w:val="18"/>
          <w:szCs w:val="18"/>
        </w:rPr>
        <w:t>ille de Rennes</w:t>
      </w:r>
      <w:r>
        <w:rPr>
          <w:sz w:val="18"/>
          <w:szCs w:val="18"/>
        </w:rPr>
        <w:t xml:space="preserve">, le chargé de Mission Action et Animation Commerciales </w:t>
      </w:r>
      <w:r w:rsidRPr="00090386">
        <w:rPr>
          <w:sz w:val="18"/>
          <w:szCs w:val="18"/>
        </w:rPr>
        <w:t>est à l'interface du monde commerçant et de la collectivité</w:t>
      </w:r>
      <w:r>
        <w:rPr>
          <w:sz w:val="18"/>
          <w:szCs w:val="18"/>
        </w:rPr>
        <w:t>.  Il a vocation à mettre en œuvre la politique locale du Commerce relevant de la compétence de la Ville de Rennes et ce plus particulièrement sur les champs suivants :</w:t>
      </w:r>
    </w:p>
    <w:p w:rsidR="00501602" w:rsidRDefault="00501602" w:rsidP="00501602">
      <w:pPr>
        <w:pStyle w:val="Paragraphedeliste"/>
        <w:numPr>
          <w:ilvl w:val="0"/>
          <w:numId w:val="23"/>
        </w:numPr>
        <w:spacing w:after="0" w:line="240" w:lineRule="auto"/>
        <w:ind w:left="346" w:right="142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Le lien aux commerçants dans leur exploitation au quotidien</w:t>
      </w:r>
    </w:p>
    <w:p w:rsidR="00501602" w:rsidRDefault="00501602" w:rsidP="00501602">
      <w:pPr>
        <w:pStyle w:val="Paragraphedeliste"/>
        <w:numPr>
          <w:ilvl w:val="0"/>
          <w:numId w:val="23"/>
        </w:numPr>
        <w:spacing w:after="0" w:line="240" w:lineRule="auto"/>
        <w:ind w:left="346" w:right="142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Le soutien aux associations de commerçants et à l'animation commerciale</w:t>
      </w:r>
    </w:p>
    <w:p w:rsidR="00501602" w:rsidRDefault="00501602" w:rsidP="00501602">
      <w:pPr>
        <w:pStyle w:val="Paragraphedeliste"/>
        <w:numPr>
          <w:ilvl w:val="0"/>
          <w:numId w:val="23"/>
        </w:numPr>
        <w:spacing w:after="0" w:line="240" w:lineRule="auto"/>
        <w:ind w:left="346" w:right="142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La contribution à l'action municipale en matière d'occupation marchande du domaine public</w:t>
      </w:r>
    </w:p>
    <w:p w:rsidR="00E07A03" w:rsidRPr="00FA0FE0" w:rsidRDefault="00501602" w:rsidP="00501602">
      <w:pPr>
        <w:spacing w:before="40"/>
        <w:jc w:val="both"/>
      </w:pPr>
      <w:r>
        <w:rPr>
          <w:sz w:val="18"/>
          <w:szCs w:val="18"/>
        </w:rPr>
        <w:t>Son action s'inscrit par ailleurs dans le cadre plus global du Plan de Rebonds métropolitain approuvé en 2020.</w:t>
      </w:r>
    </w:p>
    <w:p w:rsidR="00E07A03" w:rsidRPr="00FA0FE0" w:rsidRDefault="00E07A03" w:rsidP="00E07A03">
      <w:pPr>
        <w:rPr>
          <w:rFonts w:ascii="Condate Medium" w:eastAsiaTheme="minorEastAsia" w:hAnsi="Condate Medium"/>
          <w:spacing w:val="15"/>
        </w:rPr>
        <w:sectPr w:rsidR="00E07A03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E07A03" w:rsidRDefault="00E07A03" w:rsidP="00E07A03">
      <w:pPr>
        <w:rPr>
          <w:rStyle w:val="Style1Car"/>
        </w:rPr>
      </w:pPr>
      <w:r>
        <w:rPr>
          <w:rStyle w:val="Style1Car"/>
          <w:highlight w:val="black"/>
        </w:rPr>
        <w:t>Environnement et conditions de travail :</w:t>
      </w:r>
    </w:p>
    <w:p w:rsidR="00E07A03" w:rsidRDefault="00E07A03" w:rsidP="00F921A1">
      <w:pPr>
        <w:spacing w:after="0" w:line="30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45A4C9BCB7244876AB2D2B887DF44644"/>
          </w:placeholder>
          <w15:color w:val="000000"/>
          <w15:appearance w15:val="hidden"/>
        </w:sdtPr>
        <w:sdtEndPr/>
        <w:sdtContent>
          <w:r>
            <w:t xml:space="preserve">9h-12h30 / 13H30- 17h30 </w:t>
          </w:r>
        </w:sdtContent>
      </w:sdt>
    </w:p>
    <w:p w:rsidR="00E07A03" w:rsidRDefault="00E07A03" w:rsidP="00F921A1">
      <w:pPr>
        <w:spacing w:after="0" w:line="30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07EE80E1518D471683EC0B619BBFB851"/>
          </w:placeholder>
          <w15:color w:val="000000"/>
          <w15:appearance w15:val="hidden"/>
        </w:sdtPr>
        <w:sdtEndPr/>
        <w:sdtContent>
          <w:r>
            <w:t>Hôtel de Rennes Métropole</w:t>
          </w:r>
        </w:sdtContent>
      </w:sdt>
    </w:p>
    <w:p w:rsidR="00E07A03" w:rsidRDefault="00E07A03" w:rsidP="00F921A1">
      <w:pPr>
        <w:spacing w:after="0" w:line="30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2F3ED08678494716A0FD249522C1819A"/>
          </w:placeholder>
          <w15:color w:val="000000"/>
          <w15:appearance w15:val="hidden"/>
        </w:sdtPr>
        <w:sdtEndPr/>
        <w:sdtContent>
          <w:r>
            <w:t>équipement informatique</w:t>
          </w:r>
          <w:r w:rsidR="00501602">
            <w:t xml:space="preserve"> et téléphone portable</w:t>
          </w:r>
          <w:r>
            <w:t xml:space="preserve"> </w:t>
          </w:r>
        </w:sdtContent>
      </w:sdt>
    </w:p>
    <w:p w:rsidR="00E07A03" w:rsidRDefault="00E07A03" w:rsidP="00F921A1">
      <w:pPr>
        <w:spacing w:after="0" w:line="30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114C982260F34EB6B86A682A67192EB2"/>
          </w:placeholder>
          <w15:color w:val="000000"/>
          <w15:appearance w15:val="hidden"/>
        </w:sdtPr>
        <w:sdtEndPr/>
        <w:sdtContent>
          <w:r w:rsidR="00F67406">
            <w:rPr>
              <w:color w:val="808080" w:themeColor="background1" w:themeShade="80"/>
            </w:rPr>
            <w:t>NON</w:t>
          </w:r>
        </w:sdtContent>
      </w:sdt>
    </w:p>
    <w:p w:rsidR="00E07A03" w:rsidRDefault="00E07A03" w:rsidP="00F921A1">
      <w:pPr>
        <w:spacing w:after="0" w:line="300" w:lineRule="exact"/>
      </w:pPr>
      <w:r>
        <w:t>Télétravail :</w:t>
      </w:r>
      <w:r w:rsidRPr="00F011F6">
        <w:t xml:space="preserve"> </w:t>
      </w:r>
      <w:sdt>
        <w:sdtPr>
          <w:id w:val="-480696686"/>
          <w:placeholder>
            <w:docPart w:val="4D3D4E9EF1354C11A6CCCEBD0863D784"/>
          </w:placeholder>
          <w15:color w:val="000000"/>
          <w15:appearance w15:val="hidden"/>
        </w:sdtPr>
        <w:sdtEndPr/>
        <w:sdtContent>
          <w:r>
            <w:t>OUI</w:t>
          </w:r>
        </w:sdtContent>
      </w:sdt>
    </w:p>
    <w:p w:rsidR="00E07A03" w:rsidRDefault="00E07A03" w:rsidP="00F921A1">
      <w:pPr>
        <w:spacing w:after="0" w:line="34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CDA5CECEC763402491F2F2ADAC569125"/>
          </w:placeholder>
          <w15:color w:val="000000"/>
          <w15:appearance w15:val="hidden"/>
        </w:sdtPr>
        <w:sdtEndPr/>
        <w:sdtContent>
          <w:r w:rsidR="00D01BCF">
            <w:rPr>
              <w:color w:val="808080" w:themeColor="background1" w:themeShade="80"/>
            </w:rPr>
            <w:t>q</w:t>
          </w:r>
          <w:r w:rsidR="00B20C4B">
            <w:rPr>
              <w:color w:val="808080" w:themeColor="background1" w:themeShade="80"/>
            </w:rPr>
            <w:t xml:space="preserve">uelques événements en soirée </w:t>
          </w:r>
        </w:sdtContent>
      </w:sdt>
    </w:p>
    <w:p w:rsidR="00E07A03" w:rsidRDefault="00E07A03" w:rsidP="00E07A03">
      <w:r>
        <w:br w:type="column"/>
      </w:r>
      <w:r>
        <w:rPr>
          <w:rStyle w:val="Style1Car"/>
          <w:highlight w:val="black"/>
        </w:rPr>
        <w:t xml:space="preserve">Éléments de </w:t>
      </w:r>
      <w:proofErr w:type="gramStart"/>
      <w:r>
        <w:rPr>
          <w:rStyle w:val="Style1Car"/>
          <w:highlight w:val="black"/>
        </w:rPr>
        <w:t>statut:</w:t>
      </w:r>
      <w:proofErr w:type="gramEnd"/>
    </w:p>
    <w:p w:rsidR="00E07A03" w:rsidRDefault="00E07A03" w:rsidP="00E07A03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64A5CFBAD15A4B5DA855A43137A00F6B"/>
          </w:placeholder>
          <w15:color w:val="000000"/>
          <w15:appearance w15:val="hidden"/>
        </w:sdtPr>
        <w:sdtEndPr/>
        <w:sdtContent>
          <w:r w:rsidR="00501602">
            <w:rPr>
              <w:color w:val="808080" w:themeColor="background1" w:themeShade="80"/>
            </w:rPr>
            <w:t xml:space="preserve">Attaché </w:t>
          </w:r>
          <w:r w:rsidR="00AF0E6B">
            <w:rPr>
              <w:color w:val="808080" w:themeColor="background1" w:themeShade="80"/>
            </w:rPr>
            <w:t>territorial</w:t>
          </w:r>
        </w:sdtContent>
      </w:sdt>
    </w:p>
    <w:p w:rsidR="00E07A03" w:rsidRPr="00674D96" w:rsidRDefault="00E07A03" w:rsidP="00E07A03">
      <w:pPr>
        <w:spacing w:after="0" w:line="360" w:lineRule="exact"/>
        <w:rPr>
          <w:color w:val="000000" w:themeColor="text1"/>
        </w:rPr>
      </w:pPr>
      <w:r>
        <w:t xml:space="preserve">Parcours </w:t>
      </w:r>
      <w:r w:rsidRPr="00674D96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177669290"/>
          <w:placeholder>
            <w:docPart w:val="9E710EBF744D4F3189305A81D4E6F25E"/>
          </w:placeholder>
          <w15:color w:val="000000"/>
          <w15:appearance w15:val="hidden"/>
        </w:sdtPr>
        <w:sdtEndPr/>
        <w:sdtContent>
          <w:r w:rsidR="00501602">
            <w:rPr>
              <w:color w:val="000000" w:themeColor="text1"/>
            </w:rPr>
            <w:t>P2</w:t>
          </w:r>
        </w:sdtContent>
      </w:sdt>
      <w:r w:rsidRPr="00674D96">
        <w:rPr>
          <w:color w:val="000000" w:themeColor="text1"/>
        </w:rPr>
        <w:t>.</w:t>
      </w:r>
    </w:p>
    <w:p w:rsidR="00E07A03" w:rsidRDefault="00E07A03" w:rsidP="00E07A03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1014611A4E04482AA8E11BEA14E51DC6"/>
          </w:placeholder>
          <w:showingPlcHdr/>
          <w15:color w:val="000000"/>
          <w15:appearance w15:val="hidden"/>
        </w:sdtPr>
        <w:sdtEndPr/>
        <w:sdtContent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sdtContent>
      </w:sdt>
    </w:p>
    <w:p w:rsidR="00E07A03" w:rsidRPr="0062708C" w:rsidRDefault="00E07A03" w:rsidP="00E07A03">
      <w:pPr>
        <w:spacing w:after="0" w:line="360" w:lineRule="exact"/>
        <w:rPr>
          <w:color w:val="808080" w:themeColor="background1" w:themeShade="80"/>
        </w:rPr>
      </w:pPr>
    </w:p>
    <w:p w:rsidR="00E07A03" w:rsidRDefault="00E07A03" w:rsidP="00E07A03">
      <w:pPr>
        <w:sectPr w:rsidR="00E07A03" w:rsidSect="00F921A1">
          <w:type w:val="continuous"/>
          <w:pgSz w:w="11906" w:h="16838"/>
          <w:pgMar w:top="567" w:right="567" w:bottom="142" w:left="567" w:header="709" w:footer="709" w:gutter="0"/>
          <w:cols w:num="2" w:space="284"/>
          <w:docGrid w:linePitch="360"/>
        </w:sectPr>
      </w:pPr>
    </w:p>
    <w:p w:rsidR="00E07A03" w:rsidRDefault="00E07A03" w:rsidP="00E07A03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id w:val="939107703"/>
          <w:placeholder>
            <w:docPart w:val="E4738F5812054B918DBB516592CED449"/>
          </w:placeholder>
          <w:showingPlcHdr/>
          <w15:color w:val="000000"/>
          <w15:appearance w15:val="hidden"/>
          <w:text/>
        </w:sdtPr>
        <w:sdtEndPr/>
        <w:sdtContent>
          <w:r w:rsidR="003337BD" w:rsidRPr="0062708C">
            <w:rPr>
              <w:color w:val="808080" w:themeColor="background1" w:themeShade="80"/>
            </w:rPr>
            <w:t>Numéro du poste</w:t>
          </w:r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8CB222E01954493C8A2C43098D0F6A0C"/>
          </w:placeholder>
          <w15:color w:val="000000"/>
          <w15:appearance w15:val="hidden"/>
          <w:text/>
        </w:sdtPr>
        <w:sdtEndPr/>
        <w:sdtContent>
          <w:r w:rsidR="00F921A1">
            <w:rPr>
              <w:color w:val="808080" w:themeColor="background1" w:themeShade="80"/>
            </w:rPr>
            <w:t xml:space="preserve">février </w:t>
          </w:r>
          <w:r w:rsidR="00D01BCF">
            <w:rPr>
              <w:color w:val="808080" w:themeColor="background1" w:themeShade="80"/>
            </w:rPr>
            <w:t>2024</w:t>
          </w:r>
        </w:sdtContent>
      </w:sdt>
    </w:p>
    <w:p w:rsidR="00E07A03" w:rsidRPr="00211006" w:rsidRDefault="00E07A03" w:rsidP="00211006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lastRenderedPageBreak/>
        <w:t>Verso</w:t>
      </w:r>
      <w:r w:rsidR="00211006">
        <w:rPr>
          <w:rFonts w:asciiTheme="majorHAnsi" w:hAnsiTheme="majorHAnsi" w:cstheme="majorHAnsi"/>
          <w:color w:val="808080" w:themeColor="background1" w:themeShade="80"/>
          <w:sz w:val="18"/>
        </w:rPr>
        <w:t xml:space="preserve"> </w:t>
      </w:r>
    </w:p>
    <w:p w:rsidR="00E07A03" w:rsidRPr="009B220B" w:rsidRDefault="00E07A03" w:rsidP="00E07A03">
      <w:pPr>
        <w:pStyle w:val="Style1"/>
        <w:rPr>
          <w:highlight w:val="black"/>
        </w:rPr>
      </w:pPr>
      <w:r w:rsidRPr="00731272">
        <w:rPr>
          <w:highlight w:val="black"/>
        </w:rPr>
        <w:t>Vos 3 principales missions :</w:t>
      </w:r>
    </w:p>
    <w:p w:rsidR="00E07A03" w:rsidRDefault="00E07A03" w:rsidP="00E07A03">
      <w:pPr>
        <w:pStyle w:val="Titre3"/>
        <w:sectPr w:rsidR="00E07A03" w:rsidSect="00247C3F">
          <w:footerReference w:type="default" r:id="rId11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E07A03" w:rsidRPr="00501602" w:rsidRDefault="00501602" w:rsidP="00501602">
      <w:pPr>
        <w:pStyle w:val="Textetableau"/>
        <w:spacing w:before="120"/>
        <w:rPr>
          <w:rFonts w:ascii="Condate Light" w:eastAsiaTheme="majorEastAsia" w:hAnsi="Condate Light" w:cstheme="majorBidi"/>
          <w:sz w:val="28"/>
          <w:szCs w:val="24"/>
          <w:lang w:eastAsia="en-US"/>
        </w:rPr>
      </w:pPr>
      <w:r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>1- Référent de proximité des commerçants</w:t>
      </w:r>
      <w:r>
        <w:rPr>
          <w:rFonts w:ascii="Condate Light" w:eastAsiaTheme="majorEastAsia" w:hAnsi="Condate Light" w:cstheme="majorBidi"/>
          <w:sz w:val="28"/>
          <w:szCs w:val="24"/>
          <w:lang w:eastAsia="en-US"/>
        </w:rPr>
        <w:t xml:space="preserve"> </w:t>
      </w:r>
      <w:r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 xml:space="preserve">exerçant leur activité sur la ville de Rennes (Centre-Ville et </w:t>
      </w:r>
      <w:proofErr w:type="gramStart"/>
      <w:r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 xml:space="preserve">Quartiers) </w:t>
      </w:r>
      <w:r w:rsidR="007B4FAB"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 xml:space="preserve"> </w:t>
      </w:r>
      <w:r w:rsidR="00001128"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>(</w:t>
      </w:r>
      <w:proofErr w:type="gramEnd"/>
      <w:r w:rsidR="007B4FAB"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>8</w:t>
      </w:r>
      <w:r w:rsidR="00001128"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>0%)</w:t>
      </w:r>
    </w:p>
    <w:p w:rsidR="00333E0E" w:rsidRPr="00333E0E" w:rsidRDefault="00333E0E" w:rsidP="00333E0E">
      <w:pPr>
        <w:spacing w:before="120" w:after="60"/>
        <w:rPr>
          <w:u w:val="single"/>
        </w:rPr>
      </w:pPr>
      <w:r w:rsidRPr="00333E0E">
        <w:rPr>
          <w:u w:val="single"/>
        </w:rPr>
        <w:t>Connaissance opérationnelle du tissu commercial existant</w:t>
      </w:r>
    </w:p>
    <w:p w:rsid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 w:rsidRPr="00687A3F">
        <w:rPr>
          <w:szCs w:val="18"/>
        </w:rPr>
        <w:t xml:space="preserve">Développement d'une relation de proximité avec les commerçants et les artisans de vitrine </w:t>
      </w:r>
      <w:r>
        <w:rPr>
          <w:szCs w:val="18"/>
        </w:rPr>
        <w:t>exerçant leur activité</w:t>
      </w:r>
      <w:r w:rsidRPr="00687A3F">
        <w:rPr>
          <w:szCs w:val="18"/>
        </w:rPr>
        <w:t xml:space="preserve"> </w:t>
      </w:r>
      <w:r>
        <w:rPr>
          <w:szCs w:val="18"/>
        </w:rPr>
        <w:t>dans</w:t>
      </w:r>
      <w:r w:rsidRPr="00687A3F">
        <w:rPr>
          <w:szCs w:val="18"/>
        </w:rPr>
        <w:t xml:space="preserve"> le</w:t>
      </w:r>
      <w:r>
        <w:rPr>
          <w:szCs w:val="18"/>
        </w:rPr>
        <w:t xml:space="preserve"> </w:t>
      </w:r>
      <w:r w:rsidRPr="00687A3F">
        <w:rPr>
          <w:szCs w:val="18"/>
        </w:rPr>
        <w:t>centre-vil</w:t>
      </w:r>
      <w:r>
        <w:rPr>
          <w:szCs w:val="18"/>
        </w:rPr>
        <w:t>le de</w:t>
      </w:r>
      <w:r w:rsidRPr="00687A3F">
        <w:rPr>
          <w:szCs w:val="18"/>
        </w:rPr>
        <w:t xml:space="preserve"> Rennes et les quartiers</w:t>
      </w:r>
      <w:r>
        <w:rPr>
          <w:szCs w:val="18"/>
        </w:rPr>
        <w:t>, ce dans une démarche conjuguant a</w:t>
      </w:r>
      <w:r w:rsidR="00477F0A">
        <w:rPr>
          <w:szCs w:val="18"/>
        </w:rPr>
        <w:t xml:space="preserve">ller-vers et feed-back interne </w:t>
      </w:r>
    </w:p>
    <w:p w:rsidR="00501602" w:rsidRPr="00333E0E" w:rsidRDefault="00501602" w:rsidP="00333E0E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 w:rsidRPr="00333E0E">
        <w:rPr>
          <w:szCs w:val="18"/>
        </w:rPr>
        <w:t>Réalisation/actualisation des Monographies</w:t>
      </w:r>
      <w:r w:rsidRPr="00333E0E">
        <w:rPr>
          <w:i/>
          <w:szCs w:val="18"/>
        </w:rPr>
        <w:t xml:space="preserve"> </w:t>
      </w:r>
      <w:r w:rsidRPr="00333E0E">
        <w:rPr>
          <w:szCs w:val="18"/>
        </w:rPr>
        <w:t xml:space="preserve">Commerce des quartiers de la Ville de Rennes </w:t>
      </w:r>
    </w:p>
    <w:p w:rsidR="00501602" w:rsidRDefault="00501602" w:rsidP="00333E0E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 w:rsidRPr="00333E0E">
        <w:rPr>
          <w:szCs w:val="18"/>
        </w:rPr>
        <w:t>Organisation d'une gestion int</w:t>
      </w:r>
      <w:r w:rsidR="00477F0A">
        <w:rPr>
          <w:szCs w:val="18"/>
        </w:rPr>
        <w:t>erne partagée de l'information</w:t>
      </w:r>
    </w:p>
    <w:p w:rsidR="00477F0A" w:rsidRPr="00333E0E" w:rsidRDefault="00477F0A" w:rsidP="00477F0A">
      <w:pPr>
        <w:pStyle w:val="Paragraphedeliste"/>
        <w:tabs>
          <w:tab w:val="left" w:pos="142"/>
        </w:tabs>
        <w:spacing w:before="60" w:after="0" w:line="240" w:lineRule="auto"/>
        <w:ind w:left="142"/>
        <w:contextualSpacing w:val="0"/>
        <w:rPr>
          <w:szCs w:val="18"/>
        </w:rPr>
      </w:pPr>
    </w:p>
    <w:p w:rsidR="00001128" w:rsidRPr="00333E0E" w:rsidRDefault="00333E0E" w:rsidP="00333E0E">
      <w:pPr>
        <w:spacing w:before="120" w:after="60"/>
        <w:rPr>
          <w:u w:val="single"/>
        </w:rPr>
      </w:pPr>
      <w:r w:rsidRPr="00333E0E">
        <w:rPr>
          <w:u w:val="single"/>
        </w:rPr>
        <w:t>Accompagnement des commerçants dans leur exploitation au quotidien et leur interface avec la collectivité</w:t>
      </w:r>
    </w:p>
    <w:p w:rsidR="00333E0E" w:rsidRPr="00333E0E" w:rsidRDefault="00333E0E" w:rsidP="00333E0E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 w:rsidRPr="00333E0E">
        <w:rPr>
          <w:szCs w:val="18"/>
        </w:rPr>
        <w:t xml:space="preserve">Apport du 1er niveau d'information aux commerçants déjà implantés sur le cadre réglementaire s'appliquant aux activités commerciales </w:t>
      </w:r>
    </w:p>
    <w:p w:rsidR="00333E0E" w:rsidRPr="00333E0E" w:rsidRDefault="00333E0E" w:rsidP="00333E0E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 w:rsidRPr="00333E0E">
        <w:rPr>
          <w:szCs w:val="18"/>
        </w:rPr>
        <w:t>Contribution/participation aux actions de concertation/information portées par la ville (opérations d'aménagement, transformation de l'espace public…)</w:t>
      </w:r>
    </w:p>
    <w:p w:rsidR="00333E0E" w:rsidRPr="00333E0E" w:rsidRDefault="00333E0E" w:rsidP="00333E0E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 w:rsidRPr="00333E0E">
        <w:rPr>
          <w:szCs w:val="18"/>
        </w:rPr>
        <w:t>Déploiement des outils de communication adaptés</w:t>
      </w:r>
    </w:p>
    <w:p w:rsidR="00333E0E" w:rsidRDefault="00333E0E" w:rsidP="00333E0E">
      <w:pPr>
        <w:pStyle w:val="Textetableau"/>
        <w:spacing w:before="60" w:after="60"/>
        <w:ind w:left="547" w:right="232"/>
        <w:jc w:val="both"/>
        <w:rPr>
          <w:szCs w:val="18"/>
        </w:rPr>
      </w:pPr>
    </w:p>
    <w:p w:rsidR="00333E0E" w:rsidRPr="00477F0A" w:rsidRDefault="00477F0A" w:rsidP="00477F0A">
      <w:pPr>
        <w:spacing w:before="120" w:after="60"/>
        <w:rPr>
          <w:u w:val="single"/>
        </w:rPr>
      </w:pPr>
      <w:r w:rsidRPr="00477F0A">
        <w:rPr>
          <w:u w:val="single"/>
        </w:rPr>
        <w:t>Soutien au développement et à la transformation des commerçants de la ville de Rennes</w:t>
      </w:r>
    </w:p>
    <w:p w:rsidR="00477F0A" w:rsidRPr="00510552" w:rsidRDefault="00477F0A" w:rsidP="00477F0A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 w:rsidRPr="009A4C01">
        <w:rPr>
          <w:szCs w:val="18"/>
        </w:rPr>
        <w:t xml:space="preserve">Contribution </w:t>
      </w:r>
      <w:r>
        <w:rPr>
          <w:szCs w:val="18"/>
        </w:rPr>
        <w:t>à la définition</w:t>
      </w:r>
      <w:r w:rsidRPr="009A4C01">
        <w:rPr>
          <w:szCs w:val="18"/>
        </w:rPr>
        <w:t xml:space="preserve"> des dispositifs d'aide </w:t>
      </w:r>
      <w:r>
        <w:rPr>
          <w:szCs w:val="18"/>
        </w:rPr>
        <w:t>métropolitains en faveur du commerce et à leur déploiement auprès des commerçants implantés sur la Ville de Rennes</w:t>
      </w:r>
    </w:p>
    <w:p w:rsidR="00333E0E" w:rsidRPr="00477F0A" w:rsidRDefault="00477F0A" w:rsidP="00477F0A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szCs w:val="18"/>
        </w:rPr>
      </w:pPr>
      <w:r>
        <w:rPr>
          <w:szCs w:val="18"/>
        </w:rPr>
        <w:t>En lien avec les orientations du plan de rebonds approuvé par Rennes Métropole en octobre 2020, contribution au développement écoresponsable et à la digitalisation des commerces de la Ville de Rennes</w:t>
      </w:r>
    </w:p>
    <w:p w:rsidR="00501602" w:rsidRDefault="00501602" w:rsidP="00501602">
      <w:pPr>
        <w:pStyle w:val="Textetableau"/>
      </w:pPr>
    </w:p>
    <w:p w:rsidR="00E07A03" w:rsidRPr="00501602" w:rsidRDefault="00E07A03" w:rsidP="00501602">
      <w:pPr>
        <w:pStyle w:val="Textetableau"/>
        <w:rPr>
          <w:rFonts w:ascii="Condate Light" w:eastAsiaTheme="majorEastAsia" w:hAnsi="Condate Light" w:cstheme="majorBidi"/>
          <w:sz w:val="28"/>
          <w:szCs w:val="24"/>
          <w:lang w:eastAsia="en-US"/>
        </w:rPr>
      </w:pPr>
      <w:r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>2</w:t>
      </w:r>
      <w:r w:rsid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>-</w:t>
      </w:r>
      <w:r w:rsidR="00501602" w:rsidRPr="00501602">
        <w:rPr>
          <w:rFonts w:ascii="Condate Light" w:eastAsiaTheme="majorEastAsia" w:hAnsi="Condate Light" w:cstheme="majorBidi"/>
          <w:sz w:val="28"/>
          <w:szCs w:val="24"/>
          <w:lang w:eastAsia="en-US"/>
        </w:rPr>
        <w:t xml:space="preserve">Soutien aux associations de commerçants et à l'animation commerciale </w:t>
      </w:r>
      <w:r w:rsidR="00AC4B78">
        <w:t xml:space="preserve"> 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 w:rsidRPr="00611293">
        <w:rPr>
          <w:szCs w:val="18"/>
        </w:rPr>
        <w:t xml:space="preserve">Organisation d'un dialogue régulier avec les représentants des associations de </w:t>
      </w:r>
      <w:r w:rsidRPr="00611293">
        <w:rPr>
          <w:szCs w:val="18"/>
        </w:rPr>
        <w:t>commerçants</w:t>
      </w:r>
      <w:r>
        <w:rPr>
          <w:szCs w:val="18"/>
        </w:rPr>
        <w:t>/artisans d'art et de vitrine</w:t>
      </w:r>
      <w:r w:rsidRPr="00611293">
        <w:rPr>
          <w:szCs w:val="18"/>
        </w:rPr>
        <w:t xml:space="preserve"> </w:t>
      </w:r>
      <w:r>
        <w:rPr>
          <w:szCs w:val="18"/>
        </w:rPr>
        <w:t>des quartiers et du centre-ville de Rennes.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>
        <w:rPr>
          <w:szCs w:val="18"/>
        </w:rPr>
        <w:t>Structuration des professionnels du commerce au sein d'associations notamment dans les quartiers</w:t>
      </w:r>
      <w:r w:rsidRPr="00501602">
        <w:rPr>
          <w:szCs w:val="18"/>
        </w:rPr>
        <w:t xml:space="preserve"> 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 w:rsidRPr="00501602">
        <w:rPr>
          <w:szCs w:val="18"/>
        </w:rPr>
        <w:t xml:space="preserve">En lien avec les orientations du plan de rebonds métropolitain, intégration des transitions écologique, numérique et sociétale dans l'action des associations 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 w:rsidRPr="00501602">
        <w:rPr>
          <w:szCs w:val="18"/>
        </w:rPr>
        <w:t xml:space="preserve">Pilotage des conventions : </w:t>
      </w:r>
      <w:r>
        <w:rPr>
          <w:szCs w:val="18"/>
        </w:rPr>
        <w:t>é</w:t>
      </w:r>
      <w:r w:rsidRPr="00611293">
        <w:rPr>
          <w:szCs w:val="18"/>
        </w:rPr>
        <w:t>laboration</w:t>
      </w:r>
      <w:r>
        <w:rPr>
          <w:szCs w:val="18"/>
        </w:rPr>
        <w:t xml:space="preserve">, suivis administratif, financier et budgétaire, </w:t>
      </w:r>
      <w:r w:rsidRPr="00611293">
        <w:rPr>
          <w:szCs w:val="18"/>
        </w:rPr>
        <w:t xml:space="preserve">évaluation des conventions </w:t>
      </w:r>
      <w:r>
        <w:rPr>
          <w:szCs w:val="18"/>
        </w:rPr>
        <w:t>en cohérence avec les politiques publiques portées par la Ville et la Métropole de Rennes.</w:t>
      </w:r>
    </w:p>
    <w:p w:rsidR="00501602" w:rsidRPr="00501602" w:rsidRDefault="00501602" w:rsidP="006006E4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 w:rsidRPr="00501602">
        <w:rPr>
          <w:szCs w:val="18"/>
        </w:rPr>
        <w:t xml:space="preserve">Intégration de l'animation commerçante dans la politique évènementielle de la Ville de </w:t>
      </w:r>
      <w:r>
        <w:rPr>
          <w:szCs w:val="18"/>
        </w:rPr>
        <w:t>Rennes et i</w:t>
      </w:r>
      <w:r w:rsidRPr="00501602">
        <w:rPr>
          <w:szCs w:val="18"/>
        </w:rPr>
        <w:t>nitiation de nouveaux évènements commerciaux thématiques de nature à valoriser l'attractivité marchande de la ville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 w:rsidRPr="00501602">
        <w:rPr>
          <w:szCs w:val="18"/>
        </w:rPr>
        <w:t xml:space="preserve">Contribution au volet Identité du Plan d'action Commerce Centre-Ville et mise en œuvre des actions en découlant </w:t>
      </w:r>
    </w:p>
    <w:p w:rsidR="00AC4B78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>
        <w:rPr>
          <w:szCs w:val="18"/>
        </w:rPr>
        <w:t>Participation aux instances de la Ville : Copil Fêtes de fin d'année, Commission Consultative la Criée Marché Central,</w:t>
      </w:r>
      <w:r w:rsidRPr="00596938">
        <w:rPr>
          <w:szCs w:val="18"/>
        </w:rPr>
        <w:t xml:space="preserve"> commission de l'association des métiers d'art pour l'accueil de nouveaux artisans</w:t>
      </w:r>
      <w:r>
        <w:rPr>
          <w:szCs w:val="18"/>
        </w:rPr>
        <w:t>...</w:t>
      </w:r>
    </w:p>
    <w:p w:rsidR="00E07A03" w:rsidRPr="0062708C" w:rsidRDefault="00E07A03" w:rsidP="003C6C89">
      <w:pPr>
        <w:rPr>
          <w:color w:val="808080" w:themeColor="background1" w:themeShade="80"/>
        </w:rPr>
      </w:pPr>
    </w:p>
    <w:p w:rsidR="000F7513" w:rsidRDefault="00E07A03" w:rsidP="003B5C62">
      <w:pPr>
        <w:pStyle w:val="Titre3"/>
      </w:pPr>
      <w:r>
        <w:t>3</w:t>
      </w:r>
      <w:r w:rsidR="003C6C89">
        <w:t xml:space="preserve"> </w:t>
      </w:r>
      <w:r w:rsidR="00333E0E">
        <w:t>–</w:t>
      </w:r>
      <w:r w:rsidR="003C6C89">
        <w:t xml:space="preserve"> </w:t>
      </w:r>
      <w:r w:rsidR="00333E0E">
        <w:t>Occupation marchande du domaine public</w:t>
      </w:r>
      <w:r w:rsidR="007B4FAB">
        <w:t xml:space="preserve"> </w:t>
      </w:r>
    </w:p>
    <w:p w:rsidR="00501602" w:rsidRPr="00501602" w:rsidRDefault="00501602" w:rsidP="00501602">
      <w:pPr>
        <w:spacing w:before="120" w:after="60"/>
        <w:rPr>
          <w:u w:val="single"/>
        </w:rPr>
      </w:pPr>
      <w:r w:rsidRPr="00501602">
        <w:rPr>
          <w:u w:val="single"/>
        </w:rPr>
        <w:t>Marchés de plein air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color w:val="000000" w:themeColor="text1"/>
        </w:rPr>
      </w:pPr>
      <w:r w:rsidRPr="00501602">
        <w:rPr>
          <w:color w:val="000000" w:themeColor="text1"/>
        </w:rPr>
        <w:t>• État des lieux des marchés rennais et connaissance de l'offre non sédentaire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color w:val="000000" w:themeColor="text1"/>
        </w:rPr>
      </w:pPr>
      <w:r w:rsidRPr="00501602">
        <w:rPr>
          <w:color w:val="000000" w:themeColor="text1"/>
        </w:rPr>
        <w:t>Création /confortation des marchés : en lien avec le service Occupation du domaine public, contribution à la décision, concertation avec les associations de commerçants non sédentaires, rédaction des délibérations, participation à la Commission consultative du commerce non sédentaire</w:t>
      </w:r>
    </w:p>
    <w:p w:rsidR="00501602" w:rsidRPr="00501602" w:rsidRDefault="00501602" w:rsidP="001C41E6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color w:val="767171" w:themeColor="background2" w:themeShade="80"/>
        </w:rPr>
      </w:pPr>
      <w:r w:rsidRPr="00501602">
        <w:rPr>
          <w:color w:val="000000" w:themeColor="text1"/>
        </w:rPr>
        <w:t>Contribution à l'animation des marchés</w:t>
      </w:r>
    </w:p>
    <w:p w:rsidR="00501602" w:rsidRPr="00501602" w:rsidRDefault="00501602" w:rsidP="001C41E6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color w:val="000000" w:themeColor="text1"/>
        </w:rPr>
      </w:pPr>
      <w:r w:rsidRPr="00501602">
        <w:rPr>
          <w:color w:val="000000" w:themeColor="text1"/>
        </w:rPr>
        <w:t>Suivi de la convention Ville de Rennes - Association des Commerçants non sédentaires</w:t>
      </w:r>
    </w:p>
    <w:p w:rsidR="00501602" w:rsidRDefault="00501602" w:rsidP="00501602">
      <w:pPr>
        <w:spacing w:before="240" w:after="60"/>
        <w:rPr>
          <w:color w:val="767171" w:themeColor="background2" w:themeShade="80"/>
        </w:rPr>
      </w:pPr>
      <w:r w:rsidRPr="00501602">
        <w:rPr>
          <w:u w:val="single"/>
        </w:rPr>
        <w:t>Charte des Terrasses de Rennes</w:t>
      </w:r>
    </w:p>
    <w:p w:rsid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>
        <w:rPr>
          <w:szCs w:val="18"/>
        </w:rPr>
        <w:t>C</w:t>
      </w:r>
      <w:r w:rsidRPr="00671D0A">
        <w:rPr>
          <w:szCs w:val="18"/>
        </w:rPr>
        <w:t xml:space="preserve">ontribution </w:t>
      </w:r>
      <w:r>
        <w:rPr>
          <w:szCs w:val="18"/>
        </w:rPr>
        <w:t xml:space="preserve">à la mise en œuvre et </w:t>
      </w:r>
      <w:r w:rsidRPr="00671D0A">
        <w:rPr>
          <w:szCs w:val="18"/>
        </w:rPr>
        <w:t xml:space="preserve">à l'instruction des demandes </w:t>
      </w:r>
      <w:r>
        <w:rPr>
          <w:szCs w:val="18"/>
        </w:rPr>
        <w:t>de terrasse sous pilotage du service Occupation du Domaine public et en lien avec les autres services associés</w:t>
      </w:r>
    </w:p>
    <w:p w:rsidR="00501602" w:rsidRPr="00501602" w:rsidRDefault="00501602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80" w:after="0" w:line="240" w:lineRule="auto"/>
        <w:ind w:left="142" w:hanging="142"/>
        <w:contextualSpacing w:val="0"/>
        <w:rPr>
          <w:szCs w:val="18"/>
        </w:rPr>
      </w:pPr>
      <w:r>
        <w:rPr>
          <w:szCs w:val="18"/>
        </w:rPr>
        <w:t>Participation au Comité technique Terrasses</w:t>
      </w:r>
    </w:p>
    <w:p w:rsidR="00E07A03" w:rsidRPr="00501602" w:rsidRDefault="00447077" w:rsidP="00501602">
      <w:pPr>
        <w:pStyle w:val="Paragraphedeliste"/>
        <w:numPr>
          <w:ilvl w:val="0"/>
          <w:numId w:val="12"/>
        </w:numPr>
        <w:tabs>
          <w:tab w:val="left" w:pos="142"/>
        </w:tabs>
        <w:spacing w:before="60" w:after="0" w:line="240" w:lineRule="auto"/>
        <w:ind w:left="142" w:hanging="142"/>
        <w:contextualSpacing w:val="0"/>
        <w:rPr>
          <w:color w:val="808080" w:themeColor="background1" w:themeShade="80"/>
        </w:rPr>
        <w:sectPr w:rsidR="00E07A03" w:rsidRPr="00501602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sdt>
        <w:sdtPr>
          <w:rPr>
            <w:color w:val="767171" w:themeColor="background2" w:themeShade="80"/>
          </w:rPr>
          <w:id w:val="-1243103131"/>
          <w:placeholder>
            <w:docPart w:val="E5679E68AE03470CA7E2739C8873A05E"/>
          </w:placeholder>
          <w15:color w:val="000000"/>
          <w15:appearance w15:val="hidden"/>
          <w:text w:multiLine="1"/>
        </w:sdtPr>
        <w:sdtEndPr/>
        <w:sdtContent>
          <w:r w:rsidR="00501602" w:rsidRPr="00501602">
            <w:rPr>
              <w:color w:val="767171" w:themeColor="background2" w:themeShade="80"/>
            </w:rPr>
            <w:t xml:space="preserve"> </w:t>
          </w:r>
        </w:sdtContent>
      </w:sdt>
    </w:p>
    <w:p w:rsidR="00771ADD" w:rsidRDefault="00771ADD" w:rsidP="00771ADD">
      <w:pPr>
        <w:pStyle w:val="Sous-titre"/>
        <w:rPr>
          <w:highlight w:val="black"/>
        </w:rPr>
      </w:pPr>
    </w:p>
    <w:p w:rsidR="00E07A03" w:rsidRDefault="00E07A03" w:rsidP="00E07A03">
      <w:pPr>
        <w:pStyle w:val="Style1"/>
      </w:pPr>
      <w:r>
        <w:rPr>
          <w:highlight w:val="black"/>
        </w:rPr>
        <w:lastRenderedPageBreak/>
        <w:t>Compétences</w:t>
      </w:r>
    </w:p>
    <w:p w:rsidR="00E07A03" w:rsidRDefault="00E07A03" w:rsidP="00E07A03">
      <w:pPr>
        <w:pStyle w:val="Sous-titre"/>
        <w:sectPr w:rsidR="00E07A03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E07A03" w:rsidRDefault="00E07A03" w:rsidP="00E07A03">
      <w:pPr>
        <w:pStyle w:val="Sous-titre"/>
      </w:pPr>
      <w:r>
        <w:t>Les compétences relationnelles :</w:t>
      </w:r>
    </w:p>
    <w:sdt>
      <w:sdtPr>
        <w:id w:val="49050332"/>
        <w:placeholder>
          <w:docPart w:val="9E182331ED6D4F9B9A2AE9E4FD900D4A"/>
        </w:placeholder>
        <w15:color w:val="000000"/>
        <w15:appearance w15:val="hidden"/>
      </w:sdtPr>
      <w:sdtEndPr/>
      <w:sdtContent>
        <w:p w:rsidR="000F7513" w:rsidRDefault="00F5476C" w:rsidP="000F7513">
          <w:pPr>
            <w:pStyle w:val="Bulletpoint"/>
            <w:ind w:left="360"/>
          </w:pPr>
          <w:r>
            <w:t xml:space="preserve">Excellentes capacités </w:t>
          </w:r>
          <w:r w:rsidR="000F7513" w:rsidRPr="00F5476C">
            <w:t>relationnelles</w:t>
          </w:r>
          <w:r w:rsidR="00501602">
            <w:t xml:space="preserve"> et</w:t>
          </w:r>
          <w:r w:rsidR="000F7513" w:rsidRPr="00F5476C">
            <w:t xml:space="preserve"> sens du travail en équipe</w:t>
          </w:r>
        </w:p>
        <w:p w:rsidR="00501602" w:rsidRPr="00501602" w:rsidRDefault="00501602" w:rsidP="00501602">
          <w:pPr>
            <w:pStyle w:val="Bulletpoint"/>
            <w:tabs>
              <w:tab w:val="left" w:pos="3118"/>
            </w:tabs>
            <w:ind w:left="360"/>
            <w:rPr>
              <w:rFonts w:asciiTheme="minorHAnsi" w:hAnsiTheme="minorHAnsi" w:cstheme="minorHAnsi"/>
            </w:rPr>
          </w:pPr>
          <w:r>
            <w:t>Autonomie et sens de l'initiative</w:t>
          </w:r>
          <w:r w:rsidRPr="00501602">
            <w:t xml:space="preserve"> </w:t>
          </w:r>
        </w:p>
        <w:p w:rsidR="00501602" w:rsidRPr="000F7513" w:rsidRDefault="00501602" w:rsidP="00501602">
          <w:pPr>
            <w:pStyle w:val="Bulletpoint"/>
            <w:ind w:left="360"/>
            <w:rPr>
              <w:rFonts w:asciiTheme="minorHAnsi" w:hAnsiTheme="minorHAnsi" w:cstheme="minorHAnsi"/>
            </w:rPr>
          </w:pPr>
          <w:r>
            <w:t>Qualité d'écoute et réactivité</w:t>
          </w:r>
        </w:p>
        <w:p w:rsidR="00E07A03" w:rsidRPr="00247C3F" w:rsidRDefault="00447077" w:rsidP="00501602">
          <w:pPr>
            <w:pStyle w:val="Bulletpoint"/>
            <w:numPr>
              <w:ilvl w:val="0"/>
              <w:numId w:val="0"/>
            </w:numPr>
          </w:pPr>
        </w:p>
      </w:sdtContent>
    </w:sdt>
    <w:p w:rsidR="00E07A03" w:rsidRDefault="00E07A03" w:rsidP="00E07A03">
      <w:pPr>
        <w:pStyle w:val="Sous-titre"/>
      </w:pPr>
      <w:r>
        <w:br w:type="column"/>
      </w:r>
      <w:r>
        <w:t>Les compétences nécessaires pour</w:t>
      </w:r>
      <w:r>
        <w:br/>
        <w:t>la prise de poste :</w:t>
      </w:r>
    </w:p>
    <w:sdt>
      <w:sdtPr>
        <w:id w:val="-289830239"/>
        <w:placeholder>
          <w:docPart w:val="3051CEE537F84D078A2CD073EE501523"/>
        </w:placeholder>
        <w15:color w:val="000000"/>
        <w15:appearance w15:val="hidden"/>
      </w:sdtPr>
      <w:sdtEndPr/>
      <w:sdtContent>
        <w:p w:rsidR="00501602" w:rsidRDefault="00501602" w:rsidP="00501602">
          <w:pPr>
            <w:pStyle w:val="Bulletpoint"/>
            <w:ind w:left="360"/>
          </w:pPr>
          <w:r w:rsidRPr="00501602">
            <w:t xml:space="preserve">Connaissance des acteurs du commerce, des problématiques commerciales en milieu urbain et centre-ville, ainsi que de la réglementation relative à l'urbanisme réglementaire </w:t>
          </w:r>
        </w:p>
        <w:p w:rsidR="00501602" w:rsidRPr="00501602" w:rsidRDefault="00501602" w:rsidP="00501602">
          <w:pPr>
            <w:pStyle w:val="Bulletpoint"/>
            <w:ind w:left="360"/>
          </w:pPr>
          <w:r w:rsidRPr="00501602">
            <w:t>Esprit de synthèse et d'analyse</w:t>
          </w:r>
        </w:p>
        <w:p w:rsidR="00501602" w:rsidRPr="00501602" w:rsidRDefault="00501602" w:rsidP="00501602">
          <w:pPr>
            <w:pStyle w:val="Bulletpoint"/>
            <w:ind w:left="360"/>
          </w:pPr>
          <w:r w:rsidRPr="00501602">
            <w:t>Capacités rédactionnelles éprouvées</w:t>
          </w:r>
        </w:p>
        <w:p w:rsidR="00771ADD" w:rsidRPr="00F5476C" w:rsidRDefault="00205243" w:rsidP="00F5476C">
          <w:pPr>
            <w:pStyle w:val="Bulletpoint"/>
            <w:ind w:left="360"/>
          </w:pPr>
          <w:r w:rsidRPr="00F5476C">
            <w:t xml:space="preserve">Maîtrise des outils </w:t>
          </w:r>
          <w:r w:rsidR="003B152B" w:rsidRPr="00F5476C">
            <w:t xml:space="preserve">numériques administratifs (Excel, </w:t>
          </w:r>
          <w:r w:rsidR="003337BD" w:rsidRPr="00F5476C">
            <w:t>PPT, Word</w:t>
          </w:r>
          <w:r w:rsidR="003B152B" w:rsidRPr="00F5476C">
            <w:t xml:space="preserve">) </w:t>
          </w:r>
        </w:p>
        <w:p w:rsidR="00205243" w:rsidRPr="00F5476C" w:rsidRDefault="000F7513" w:rsidP="00F5476C">
          <w:pPr>
            <w:pStyle w:val="Bulletpoint"/>
            <w:ind w:left="360"/>
          </w:pPr>
          <w:r w:rsidRPr="00F5476C">
            <w:t xml:space="preserve">Connaissance de l'environnement territorial </w:t>
          </w:r>
          <w:r w:rsidR="00EA34F6" w:rsidRPr="00F5476C">
            <w:t>et de l'action publique</w:t>
          </w:r>
        </w:p>
        <w:p w:rsidR="00E07A03" w:rsidRPr="00247C3F" w:rsidRDefault="00447077" w:rsidP="003B152B">
          <w:pPr>
            <w:pStyle w:val="Bulletpoint"/>
            <w:numPr>
              <w:ilvl w:val="0"/>
              <w:numId w:val="0"/>
            </w:numPr>
            <w:ind w:left="360"/>
          </w:pPr>
        </w:p>
      </w:sdtContent>
    </w:sdt>
    <w:p w:rsidR="00E07A03" w:rsidRDefault="00E07A03" w:rsidP="00E07A03">
      <w:pPr>
        <w:pStyle w:val="Sous-titre"/>
      </w:pPr>
      <w:r>
        <w:br w:type="column"/>
      </w:r>
      <w:r>
        <w:t>Les compétences</w:t>
      </w:r>
      <w:r>
        <w:br/>
        <w:t>pouvant être acquises</w:t>
      </w:r>
      <w:r>
        <w:br/>
        <w:t>une fois en poste :</w:t>
      </w:r>
    </w:p>
    <w:sdt>
      <w:sdtPr>
        <w:id w:val="-583833149"/>
        <w:placeholder>
          <w:docPart w:val="E972640BC21D4B61B56A13128AC072E6"/>
        </w:placeholder>
        <w15:color w:val="000000"/>
        <w15:appearance w15:val="hidden"/>
      </w:sdtPr>
      <w:sdtEndPr/>
      <w:sdtContent>
        <w:p w:rsidR="00205243" w:rsidRDefault="00F5476C" w:rsidP="00205243">
          <w:pPr>
            <w:pStyle w:val="Bulletpoint"/>
          </w:pPr>
          <w:r>
            <w:t xml:space="preserve">Appropriation des politiques </w:t>
          </w:r>
          <w:proofErr w:type="gramStart"/>
          <w:r>
            <w:t xml:space="preserve">publiques </w:t>
          </w:r>
          <w:r w:rsidR="00205243">
            <w:t xml:space="preserve"> </w:t>
          </w:r>
          <w:r>
            <w:t>visées</w:t>
          </w:r>
          <w:proofErr w:type="gramEnd"/>
          <w:r w:rsidR="00205243">
            <w:t>.</w:t>
          </w:r>
        </w:p>
        <w:p w:rsidR="00F5476C" w:rsidRDefault="00AC4B78" w:rsidP="00205243">
          <w:pPr>
            <w:pStyle w:val="Bulletpoint"/>
          </w:pPr>
          <w:r>
            <w:t xml:space="preserve">Connaissance du milieu associatif </w:t>
          </w:r>
        </w:p>
        <w:p w:rsidR="00E07A03" w:rsidRPr="00247C3F" w:rsidRDefault="00447077" w:rsidP="00F5476C">
          <w:pPr>
            <w:pStyle w:val="Bulletpoint"/>
            <w:numPr>
              <w:ilvl w:val="0"/>
              <w:numId w:val="0"/>
            </w:numPr>
            <w:ind w:left="720"/>
            <w:sectPr w:rsidR="00E07A03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</w:p>
      </w:sdtContent>
    </w:sdt>
    <w:p w:rsidR="00E07A03" w:rsidRDefault="00E07A03" w:rsidP="00E07A03"/>
    <w:sectPr w:rsidR="00E07A03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7B" w:rsidRDefault="00970F7B" w:rsidP="00E07A03">
      <w:pPr>
        <w:spacing w:after="0" w:line="240" w:lineRule="auto"/>
      </w:pPr>
      <w:r>
        <w:separator/>
      </w:r>
    </w:p>
  </w:endnote>
  <w:endnote w:type="continuationSeparator" w:id="0">
    <w:p w:rsidR="00970F7B" w:rsidRDefault="00970F7B" w:rsidP="00E0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2C" w:rsidRDefault="00447077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7B" w:rsidRDefault="00970F7B" w:rsidP="00E07A03">
      <w:pPr>
        <w:spacing w:after="0" w:line="240" w:lineRule="auto"/>
      </w:pPr>
      <w:r>
        <w:separator/>
      </w:r>
    </w:p>
  </w:footnote>
  <w:footnote w:type="continuationSeparator" w:id="0">
    <w:p w:rsidR="00970F7B" w:rsidRDefault="00970F7B" w:rsidP="00E0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03" w:rsidRDefault="00E07A03">
    <w:pPr>
      <w:pStyle w:val="En-tte"/>
    </w:pPr>
  </w:p>
  <w:p w:rsidR="00E07A03" w:rsidRDefault="00E07A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6pt" o:bullet="t">
        <v:imagedata r:id="rId1" o:title="1295362779_arrow_state_grey_right"/>
      </v:shape>
    </w:pict>
  </w:numPicBullet>
  <w:abstractNum w:abstractNumId="0" w15:restartNumberingAfterBreak="0">
    <w:nsid w:val="08097231"/>
    <w:multiLevelType w:val="hybridMultilevel"/>
    <w:tmpl w:val="2AFA3666"/>
    <w:lvl w:ilvl="0" w:tplc="040C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" w15:restartNumberingAfterBreak="0">
    <w:nsid w:val="0DEC39F8"/>
    <w:multiLevelType w:val="hybridMultilevel"/>
    <w:tmpl w:val="C49E8DF2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11617874"/>
    <w:multiLevelType w:val="hybridMultilevel"/>
    <w:tmpl w:val="7764D144"/>
    <w:lvl w:ilvl="0" w:tplc="A8A8C7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A8A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2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43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A3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23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AF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EB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582938"/>
    <w:multiLevelType w:val="hybridMultilevel"/>
    <w:tmpl w:val="FB5E08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D2BAB"/>
    <w:multiLevelType w:val="hybridMultilevel"/>
    <w:tmpl w:val="F5B6E3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D50F3"/>
    <w:multiLevelType w:val="hybridMultilevel"/>
    <w:tmpl w:val="8196D57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794"/>
    <w:multiLevelType w:val="hybridMultilevel"/>
    <w:tmpl w:val="0B4831E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4B7E71"/>
    <w:multiLevelType w:val="hybridMultilevel"/>
    <w:tmpl w:val="24147052"/>
    <w:lvl w:ilvl="0" w:tplc="1374A7A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00B3B"/>
    <w:multiLevelType w:val="hybridMultilevel"/>
    <w:tmpl w:val="86FAB9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01FFD"/>
    <w:multiLevelType w:val="hybridMultilevel"/>
    <w:tmpl w:val="E6005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71244"/>
    <w:multiLevelType w:val="hybridMultilevel"/>
    <w:tmpl w:val="3848A1F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D82905"/>
    <w:multiLevelType w:val="hybridMultilevel"/>
    <w:tmpl w:val="A7F4C6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B5AC5"/>
    <w:multiLevelType w:val="hybridMultilevel"/>
    <w:tmpl w:val="FDE28552"/>
    <w:lvl w:ilvl="0" w:tplc="8E9ECA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09FE"/>
    <w:multiLevelType w:val="hybridMultilevel"/>
    <w:tmpl w:val="092C37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A31935"/>
    <w:multiLevelType w:val="hybridMultilevel"/>
    <w:tmpl w:val="65FA7C86"/>
    <w:lvl w:ilvl="0" w:tplc="8E9ECA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7D01"/>
    <w:multiLevelType w:val="hybridMultilevel"/>
    <w:tmpl w:val="AEC06FAE"/>
    <w:lvl w:ilvl="0" w:tplc="8E9ECA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5F3B"/>
    <w:multiLevelType w:val="hybridMultilevel"/>
    <w:tmpl w:val="85D4AB9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703C26"/>
    <w:multiLevelType w:val="hybridMultilevel"/>
    <w:tmpl w:val="340286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7F5EFF"/>
    <w:multiLevelType w:val="hybridMultilevel"/>
    <w:tmpl w:val="5F3A8D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7C3EED"/>
    <w:multiLevelType w:val="hybridMultilevel"/>
    <w:tmpl w:val="B1E41BB2"/>
    <w:lvl w:ilvl="0" w:tplc="A8A8C7F2">
      <w:start w:val="1"/>
      <w:numFmt w:val="bullet"/>
      <w:lvlText w:val="•"/>
      <w:lvlJc w:val="left"/>
      <w:pPr>
        <w:ind w:left="7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8325A55"/>
    <w:multiLevelType w:val="hybridMultilevel"/>
    <w:tmpl w:val="72D00E58"/>
    <w:lvl w:ilvl="0" w:tplc="A8A8C7F2">
      <w:start w:val="1"/>
      <w:numFmt w:val="bullet"/>
      <w:lvlText w:val="•"/>
      <w:lvlJc w:val="left"/>
      <w:pPr>
        <w:ind w:left="277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7"/>
  </w:num>
  <w:num w:numId="5">
    <w:abstractNumId w:val="9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8"/>
  </w:num>
  <w:num w:numId="11">
    <w:abstractNumId w:val="8"/>
  </w:num>
  <w:num w:numId="12">
    <w:abstractNumId w:val="21"/>
  </w:num>
  <w:num w:numId="13">
    <w:abstractNumId w:val="15"/>
  </w:num>
  <w:num w:numId="14">
    <w:abstractNumId w:val="4"/>
  </w:num>
  <w:num w:numId="15">
    <w:abstractNumId w:val="11"/>
  </w:num>
  <w:num w:numId="16">
    <w:abstractNumId w:val="22"/>
  </w:num>
  <w:num w:numId="17">
    <w:abstractNumId w:val="5"/>
  </w:num>
  <w:num w:numId="18">
    <w:abstractNumId w:val="5"/>
  </w:num>
  <w:num w:numId="19">
    <w:abstractNumId w:val="16"/>
  </w:num>
  <w:num w:numId="20">
    <w:abstractNumId w:val="20"/>
  </w:num>
  <w:num w:numId="21">
    <w:abstractNumId w:val="5"/>
  </w:num>
  <w:num w:numId="22">
    <w:abstractNumId w:val="5"/>
  </w:num>
  <w:num w:numId="23">
    <w:abstractNumId w:val="13"/>
  </w:num>
  <w:num w:numId="24">
    <w:abstractNumId w:val="17"/>
  </w:num>
  <w:num w:numId="25">
    <w:abstractNumId w:val="1"/>
  </w:num>
  <w:num w:numId="26">
    <w:abstractNumId w:val="0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03"/>
    <w:rsid w:val="00001128"/>
    <w:rsid w:val="00013656"/>
    <w:rsid w:val="000C2857"/>
    <w:rsid w:val="000E5236"/>
    <w:rsid w:val="000F7513"/>
    <w:rsid w:val="00125A60"/>
    <w:rsid w:val="00184B3A"/>
    <w:rsid w:val="0019447F"/>
    <w:rsid w:val="001D78F9"/>
    <w:rsid w:val="00205243"/>
    <w:rsid w:val="00211006"/>
    <w:rsid w:val="0024252C"/>
    <w:rsid w:val="002554D8"/>
    <w:rsid w:val="00257D65"/>
    <w:rsid w:val="002F5147"/>
    <w:rsid w:val="003031A0"/>
    <w:rsid w:val="003337BD"/>
    <w:rsid w:val="00333E0E"/>
    <w:rsid w:val="003556D4"/>
    <w:rsid w:val="00361E4F"/>
    <w:rsid w:val="003853A0"/>
    <w:rsid w:val="003B152B"/>
    <w:rsid w:val="003B5C62"/>
    <w:rsid w:val="003C6C89"/>
    <w:rsid w:val="00401975"/>
    <w:rsid w:val="0044625A"/>
    <w:rsid w:val="00447077"/>
    <w:rsid w:val="00477F0A"/>
    <w:rsid w:val="00484E50"/>
    <w:rsid w:val="004C168E"/>
    <w:rsid w:val="00501602"/>
    <w:rsid w:val="00515164"/>
    <w:rsid w:val="00517C37"/>
    <w:rsid w:val="00563401"/>
    <w:rsid w:val="005C33CE"/>
    <w:rsid w:val="00650AAB"/>
    <w:rsid w:val="00671AC8"/>
    <w:rsid w:val="00674D96"/>
    <w:rsid w:val="00771ADD"/>
    <w:rsid w:val="007A192E"/>
    <w:rsid w:val="007B0CC1"/>
    <w:rsid w:val="007B4FAB"/>
    <w:rsid w:val="007D1EEA"/>
    <w:rsid w:val="008441F8"/>
    <w:rsid w:val="008A0AF7"/>
    <w:rsid w:val="00970F7B"/>
    <w:rsid w:val="00992431"/>
    <w:rsid w:val="009A6044"/>
    <w:rsid w:val="009B0144"/>
    <w:rsid w:val="009D4C76"/>
    <w:rsid w:val="009F039D"/>
    <w:rsid w:val="00A73378"/>
    <w:rsid w:val="00AA0CD8"/>
    <w:rsid w:val="00AC4B78"/>
    <w:rsid w:val="00AF0E6B"/>
    <w:rsid w:val="00B20C4B"/>
    <w:rsid w:val="00B652BD"/>
    <w:rsid w:val="00BF0B84"/>
    <w:rsid w:val="00C07D8B"/>
    <w:rsid w:val="00C17A77"/>
    <w:rsid w:val="00C41123"/>
    <w:rsid w:val="00C7672E"/>
    <w:rsid w:val="00C92D65"/>
    <w:rsid w:val="00CB17E3"/>
    <w:rsid w:val="00CB4F0F"/>
    <w:rsid w:val="00CF62A0"/>
    <w:rsid w:val="00D01BCF"/>
    <w:rsid w:val="00D279BD"/>
    <w:rsid w:val="00D379C2"/>
    <w:rsid w:val="00D52642"/>
    <w:rsid w:val="00D6086B"/>
    <w:rsid w:val="00D723AF"/>
    <w:rsid w:val="00D91AA8"/>
    <w:rsid w:val="00DA1FE5"/>
    <w:rsid w:val="00DF34B3"/>
    <w:rsid w:val="00DF3968"/>
    <w:rsid w:val="00DF3A73"/>
    <w:rsid w:val="00E07A03"/>
    <w:rsid w:val="00E22DB3"/>
    <w:rsid w:val="00E80C07"/>
    <w:rsid w:val="00EA34F6"/>
    <w:rsid w:val="00EB1F0F"/>
    <w:rsid w:val="00EE0F25"/>
    <w:rsid w:val="00F5476C"/>
    <w:rsid w:val="00F67406"/>
    <w:rsid w:val="00F921A1"/>
    <w:rsid w:val="00F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EB8713-56D2-4D0A-B1C4-C851973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1A0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E07A03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07A0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E07A0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E07A03"/>
    <w:rPr>
      <w:rFonts w:ascii="Condate Medium" w:eastAsiaTheme="majorEastAsia" w:hAnsi="Condate Medium" w:cstheme="majorBidi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7A03"/>
    <w:rPr>
      <w:rFonts w:ascii="DM Sans" w:eastAsiaTheme="majorEastAsia" w:hAnsi="DM Sans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07A03"/>
    <w:rPr>
      <w:rFonts w:ascii="Condate Light" w:eastAsiaTheme="majorEastAsia" w:hAnsi="Condate Light" w:cstheme="majorBidi"/>
      <w:sz w:val="28"/>
      <w:szCs w:val="24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E07A03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E07A03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E07A03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E07A03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customStyle="1" w:styleId="Default">
    <w:name w:val="Default"/>
    <w:rsid w:val="00E07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E07A03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E0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A0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0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A03"/>
    <w:rPr>
      <w:rFonts w:ascii="DM Sans" w:hAnsi="DM Sans"/>
      <w:sz w:val="20"/>
    </w:rPr>
  </w:style>
  <w:style w:type="paragraph" w:styleId="Paragraphedeliste">
    <w:name w:val="List Paragraph"/>
    <w:aliases w:val="ACTIONS"/>
    <w:basedOn w:val="Normal"/>
    <w:uiPriority w:val="34"/>
    <w:qFormat/>
    <w:rsid w:val="007A192E"/>
    <w:pPr>
      <w:ind w:left="720"/>
      <w:contextualSpacing/>
    </w:pPr>
  </w:style>
  <w:style w:type="paragraph" w:customStyle="1" w:styleId="Textetableau">
    <w:name w:val="*Texte tableau"/>
    <w:basedOn w:val="Normal"/>
    <w:rsid w:val="00F67406"/>
    <w:pPr>
      <w:spacing w:after="0" w:line="264" w:lineRule="auto"/>
    </w:pPr>
    <w:rPr>
      <w:rFonts w:ascii="Verdana" w:eastAsia="Times New Roman" w:hAnsi="Verdana" w:cs="Times New Roman"/>
      <w:sz w:val="18"/>
      <w:szCs w:val="16"/>
      <w:lang w:eastAsia="fr-FR"/>
    </w:rPr>
  </w:style>
  <w:style w:type="paragraph" w:customStyle="1" w:styleId="StyleContactDirection">
    <w:name w:val="* Style Contact Direction"/>
    <w:basedOn w:val="Normal"/>
    <w:rsid w:val="000F7513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textAlignment w:val="baseline"/>
      <w:outlineLvl w:val="3"/>
    </w:pPr>
    <w:rPr>
      <w:rFonts w:ascii="Verdana" w:eastAsia="Times New Roman" w:hAnsi="Verdana" w:cs="Times New Roman"/>
      <w:b/>
      <w:bCs/>
      <w:color w:val="808080"/>
      <w:sz w:val="18"/>
      <w:szCs w:val="20"/>
      <w:lang w:eastAsia="fr-FR"/>
    </w:rPr>
  </w:style>
  <w:style w:type="paragraph" w:customStyle="1" w:styleId="listepuce">
    <w:name w:val="liste à puce"/>
    <w:basedOn w:val="Normal"/>
    <w:autoRedefine/>
    <w:rsid w:val="000F7513"/>
    <w:pPr>
      <w:numPr>
        <w:numId w:val="16"/>
      </w:numPr>
      <w:spacing w:before="60" w:after="0" w:line="240" w:lineRule="auto"/>
    </w:pPr>
    <w:rPr>
      <w:rFonts w:ascii="Verdana" w:eastAsia="Times New Roman" w:hAnsi="Verdana" w:cs="Times New Roman"/>
      <w:sz w:val="18"/>
      <w:szCs w:val="24"/>
      <w:lang w:eastAsia="fr-FR"/>
    </w:rPr>
  </w:style>
  <w:style w:type="paragraph" w:customStyle="1" w:styleId="TitreDoc">
    <w:name w:val="*Titre Doc"/>
    <w:basedOn w:val="Normal"/>
    <w:rsid w:val="00501602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 w:line="240" w:lineRule="auto"/>
      <w:jc w:val="center"/>
    </w:pPr>
    <w:rPr>
      <w:rFonts w:ascii="Arial Black" w:eastAsia="Times New Roman" w:hAnsi="Arial Black" w:cs="Times New Roman"/>
      <w:b/>
      <w:color w:val="999999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786759FCE4D12BD525917B3560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DC850-CC55-47E2-B104-7EBC97890DE8}"/>
      </w:docPartPr>
      <w:docPartBody>
        <w:p w:rsidR="00406399" w:rsidRDefault="004C205B" w:rsidP="004C205B">
          <w:pPr>
            <w:pStyle w:val="20F786759FCE4D12BD525917B3560594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A6B00B1F6A544D83AD7EDC21AB264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C274B-CD85-4D7F-A0A9-B54FA59C2BD7}"/>
      </w:docPartPr>
      <w:docPartBody>
        <w:p w:rsidR="00406399" w:rsidRDefault="004C205B" w:rsidP="004C205B">
          <w:pPr>
            <w:pStyle w:val="A6B00B1F6A544D83AD7EDC21AB264C60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DF3D843748C4873B08726BEF6BBD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473F6-6AA8-4983-97DF-8E45E14F035D}"/>
      </w:docPartPr>
      <w:docPartBody>
        <w:p w:rsidR="00406399" w:rsidRDefault="004C205B" w:rsidP="004C205B">
          <w:pPr>
            <w:pStyle w:val="CDF3D843748C4873B08726BEF6BBD3EB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6494DF2352DA402CBBBA600E25858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34B4C-8381-4533-A428-26ACD986016D}"/>
      </w:docPartPr>
      <w:docPartBody>
        <w:p w:rsidR="00406399" w:rsidRDefault="004C205B" w:rsidP="004C205B">
          <w:pPr>
            <w:pStyle w:val="6494DF2352DA402CBBBA600E25858A04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EFAA93DB14314A93B83AF0068D322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F9257-CE19-421D-A7EB-5DA7A9A162D6}"/>
      </w:docPartPr>
      <w:docPartBody>
        <w:p w:rsidR="00406399" w:rsidRDefault="004C205B" w:rsidP="004C205B">
          <w:pPr>
            <w:pStyle w:val="EFAA93DB14314A93B83AF0068D32287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7D5B6312804C638AC5095CA2CE8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6AE8C-6950-401F-8B43-E85DDF6BFC98}"/>
      </w:docPartPr>
      <w:docPartBody>
        <w:p w:rsidR="00406399" w:rsidRDefault="004C205B" w:rsidP="004C205B">
          <w:pPr>
            <w:pStyle w:val="647D5B6312804C638AC5095CA2CE80CE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AB809BD304BE41E895F4F35FCD933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02D47-CE78-4787-BCEA-A959A5FB3CD2}"/>
      </w:docPartPr>
      <w:docPartBody>
        <w:p w:rsidR="00406399" w:rsidRDefault="004C205B" w:rsidP="004C205B">
          <w:pPr>
            <w:pStyle w:val="AB809BD304BE41E895F4F35FCD933D8E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F47BA570078E464E885523600C507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14296-7257-4180-A872-5DC7FA711339}"/>
      </w:docPartPr>
      <w:docPartBody>
        <w:p w:rsidR="00406399" w:rsidRDefault="004C205B" w:rsidP="004C205B">
          <w:pPr>
            <w:pStyle w:val="F47BA570078E464E885523600C507CCA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7921093124564E3C98BBA7DBD5B05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D861C-BC61-4E7F-BF33-C36E0E886C12}"/>
      </w:docPartPr>
      <w:docPartBody>
        <w:p w:rsidR="00406399" w:rsidRDefault="004C205B" w:rsidP="004C205B">
          <w:pPr>
            <w:pStyle w:val="7921093124564E3C98BBA7DBD5B058D9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5A4C9BCB7244876AB2D2B887DF44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859B9-B140-4454-B45A-D77E6DE9E0EF}"/>
      </w:docPartPr>
      <w:docPartBody>
        <w:p w:rsidR="00406399" w:rsidRDefault="004C205B" w:rsidP="004C205B">
          <w:pPr>
            <w:pStyle w:val="45A4C9BCB7244876AB2D2B887DF44644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07EE80E1518D471683EC0B619BBFB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5248F-A253-4E68-8A01-C95A6E47E65F}"/>
      </w:docPartPr>
      <w:docPartBody>
        <w:p w:rsidR="00406399" w:rsidRDefault="004C205B" w:rsidP="004C205B">
          <w:pPr>
            <w:pStyle w:val="07EE80E1518D471683EC0B619BBFB851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2F3ED08678494716A0FD249522C18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5C32E-097A-4DE0-8BCC-7678ECEC4A30}"/>
      </w:docPartPr>
      <w:docPartBody>
        <w:p w:rsidR="00406399" w:rsidRDefault="004C205B" w:rsidP="004C205B">
          <w:pPr>
            <w:pStyle w:val="2F3ED08678494716A0FD249522C1819A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114C982260F34EB6B86A682A67192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65452-EC4E-4680-B15F-3B657FFA7D50}"/>
      </w:docPartPr>
      <w:docPartBody>
        <w:p w:rsidR="00406399" w:rsidRDefault="004C205B" w:rsidP="004C205B">
          <w:pPr>
            <w:pStyle w:val="114C982260F34EB6B86A682A67192EB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4D3D4E9EF1354C11A6CCCEBD0863D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8BD98-AECC-4211-999D-E1DACC84E9B7}"/>
      </w:docPartPr>
      <w:docPartBody>
        <w:p w:rsidR="00406399" w:rsidRDefault="004C205B" w:rsidP="004C205B">
          <w:pPr>
            <w:pStyle w:val="4D3D4E9EF1354C11A6CCCEBD0863D784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CDA5CECEC763402491F2F2ADAC569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E5BC9-9020-4718-AF2B-735566780F17}"/>
      </w:docPartPr>
      <w:docPartBody>
        <w:p w:rsidR="00406399" w:rsidRDefault="004C205B" w:rsidP="004C205B">
          <w:pPr>
            <w:pStyle w:val="CDA5CECEC763402491F2F2ADAC569125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64A5CFBAD15A4B5DA855A43137A00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10337-BAE8-49B2-A91D-50B80FE3D0DF}"/>
      </w:docPartPr>
      <w:docPartBody>
        <w:p w:rsidR="00406399" w:rsidRDefault="004C205B" w:rsidP="004C205B">
          <w:pPr>
            <w:pStyle w:val="64A5CFBAD15A4B5DA855A43137A00F6B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9E710EBF744D4F3189305A81D4E6F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E9901-B640-42D9-9139-3C9EE2AB8344}"/>
      </w:docPartPr>
      <w:docPartBody>
        <w:p w:rsidR="00406399" w:rsidRDefault="004C205B" w:rsidP="004C205B">
          <w:pPr>
            <w:pStyle w:val="9E710EBF744D4F3189305A81D4E6F25E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1014611A4E04482AA8E11BEA14E51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33E28-7D44-4FD5-8CE9-9A578B3C33C8}"/>
      </w:docPartPr>
      <w:docPartBody>
        <w:p w:rsidR="00406399" w:rsidRDefault="004C205B" w:rsidP="004C205B">
          <w:pPr>
            <w:pStyle w:val="1014611A4E04482AA8E11BEA14E51DC6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E4738F5812054B918DBB516592CED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F0A7D-C2FE-4ED2-8130-27C7C71ADC82}"/>
      </w:docPartPr>
      <w:docPartBody>
        <w:p w:rsidR="00406399" w:rsidRDefault="004C205B" w:rsidP="004C205B">
          <w:pPr>
            <w:pStyle w:val="E4738F5812054B918DBB516592CED449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8CB222E01954493C8A2C43098D0F6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03345-3057-418D-86D3-DAB385CEA3D6}"/>
      </w:docPartPr>
      <w:docPartBody>
        <w:p w:rsidR="00406399" w:rsidRDefault="004C205B" w:rsidP="004C205B">
          <w:pPr>
            <w:pStyle w:val="8CB222E01954493C8A2C43098D0F6A0C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E5679E68AE03470CA7E2739C8873A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BB50D-453E-4785-A242-EBC1F33A4B8E}"/>
      </w:docPartPr>
      <w:docPartBody>
        <w:p w:rsidR="00406399" w:rsidRDefault="004C205B" w:rsidP="004C205B">
          <w:pPr>
            <w:pStyle w:val="E5679E68AE03470CA7E2739C8873A05E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9E182331ED6D4F9B9A2AE9E4FD900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F8960-7A10-44DE-972E-17FB88699334}"/>
      </w:docPartPr>
      <w:docPartBody>
        <w:p w:rsidR="00406399" w:rsidRDefault="004C205B" w:rsidP="004C205B">
          <w:pPr>
            <w:pStyle w:val="9E182331ED6D4F9B9A2AE9E4FD900D4A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3051CEE537F84D078A2CD073EE501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423D9-8896-41FB-90A5-836164E3D1BE}"/>
      </w:docPartPr>
      <w:docPartBody>
        <w:p w:rsidR="00406399" w:rsidRDefault="004C205B" w:rsidP="004C205B">
          <w:pPr>
            <w:pStyle w:val="3051CEE537F84D078A2CD073EE501523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E972640BC21D4B61B56A13128AC07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7A4F5-9E3F-48BF-A64A-0924B1ACD625}"/>
      </w:docPartPr>
      <w:docPartBody>
        <w:p w:rsidR="00406399" w:rsidRDefault="004C205B" w:rsidP="004C205B">
          <w:pPr>
            <w:pStyle w:val="E972640BC21D4B61B56A13128AC072E6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2BDA26D51884F8DB4D2492670597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FF2EB-A8F2-4BFD-A2EB-C35BBFA6CE49}"/>
      </w:docPartPr>
      <w:docPartBody>
        <w:p w:rsidR="004750F5" w:rsidRDefault="008D23D0" w:rsidP="008D23D0">
          <w:pPr>
            <w:pStyle w:val="52BDA26D51884F8DB4D2492670597053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5B"/>
    <w:rsid w:val="00171AEE"/>
    <w:rsid w:val="0033132D"/>
    <w:rsid w:val="00362A15"/>
    <w:rsid w:val="003E2E64"/>
    <w:rsid w:val="00406399"/>
    <w:rsid w:val="004750F5"/>
    <w:rsid w:val="004B4A35"/>
    <w:rsid w:val="004C205B"/>
    <w:rsid w:val="004C7645"/>
    <w:rsid w:val="00656C62"/>
    <w:rsid w:val="008B2BB7"/>
    <w:rsid w:val="008D23D0"/>
    <w:rsid w:val="00A95BE8"/>
    <w:rsid w:val="00AE368A"/>
    <w:rsid w:val="00B05682"/>
    <w:rsid w:val="00B06AF5"/>
    <w:rsid w:val="00B32851"/>
    <w:rsid w:val="00BD0853"/>
    <w:rsid w:val="00BD709B"/>
    <w:rsid w:val="00BF4AFC"/>
    <w:rsid w:val="00C16EB9"/>
    <w:rsid w:val="00D749B5"/>
    <w:rsid w:val="00E70452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05B"/>
    <w:rPr>
      <w:color w:val="808080"/>
    </w:rPr>
  </w:style>
  <w:style w:type="paragraph" w:customStyle="1" w:styleId="20F786759FCE4D12BD525917B3560594">
    <w:name w:val="20F786759FCE4D12BD525917B3560594"/>
    <w:rsid w:val="004C205B"/>
  </w:style>
  <w:style w:type="paragraph" w:customStyle="1" w:styleId="A6B00B1F6A544D83AD7EDC21AB264C60">
    <w:name w:val="A6B00B1F6A544D83AD7EDC21AB264C60"/>
    <w:rsid w:val="004C205B"/>
  </w:style>
  <w:style w:type="paragraph" w:customStyle="1" w:styleId="CDF3D843748C4873B08726BEF6BBD3EB">
    <w:name w:val="CDF3D843748C4873B08726BEF6BBD3EB"/>
    <w:rsid w:val="004C205B"/>
  </w:style>
  <w:style w:type="paragraph" w:customStyle="1" w:styleId="6494DF2352DA402CBBBA600E25858A04">
    <w:name w:val="6494DF2352DA402CBBBA600E25858A04"/>
    <w:rsid w:val="004C205B"/>
  </w:style>
  <w:style w:type="paragraph" w:customStyle="1" w:styleId="EFAA93DB14314A93B83AF0068D322871">
    <w:name w:val="EFAA93DB14314A93B83AF0068D322871"/>
    <w:rsid w:val="004C205B"/>
  </w:style>
  <w:style w:type="paragraph" w:customStyle="1" w:styleId="6A24F531979849D0A47E4B3CF455CE81">
    <w:name w:val="6A24F531979849D0A47E4B3CF455CE81"/>
    <w:rsid w:val="004C205B"/>
  </w:style>
  <w:style w:type="paragraph" w:customStyle="1" w:styleId="647D5B6312804C638AC5095CA2CE80CE">
    <w:name w:val="647D5B6312804C638AC5095CA2CE80CE"/>
    <w:rsid w:val="004C205B"/>
  </w:style>
  <w:style w:type="paragraph" w:customStyle="1" w:styleId="AB809BD304BE41E895F4F35FCD933D8E">
    <w:name w:val="AB809BD304BE41E895F4F35FCD933D8E"/>
    <w:rsid w:val="004C205B"/>
  </w:style>
  <w:style w:type="paragraph" w:customStyle="1" w:styleId="F47BA570078E464E885523600C507CCA">
    <w:name w:val="F47BA570078E464E885523600C507CCA"/>
    <w:rsid w:val="004C205B"/>
  </w:style>
  <w:style w:type="paragraph" w:customStyle="1" w:styleId="7921093124564E3C98BBA7DBD5B058D9">
    <w:name w:val="7921093124564E3C98BBA7DBD5B058D9"/>
    <w:rsid w:val="004C205B"/>
  </w:style>
  <w:style w:type="paragraph" w:customStyle="1" w:styleId="110AB0F74FEE4B1D93230DF03B222A83">
    <w:name w:val="110AB0F74FEE4B1D93230DF03B222A83"/>
    <w:rsid w:val="004C205B"/>
  </w:style>
  <w:style w:type="paragraph" w:customStyle="1" w:styleId="45A4C9BCB7244876AB2D2B887DF44644">
    <w:name w:val="45A4C9BCB7244876AB2D2B887DF44644"/>
    <w:rsid w:val="004C205B"/>
  </w:style>
  <w:style w:type="paragraph" w:customStyle="1" w:styleId="07EE80E1518D471683EC0B619BBFB851">
    <w:name w:val="07EE80E1518D471683EC0B619BBFB851"/>
    <w:rsid w:val="004C205B"/>
  </w:style>
  <w:style w:type="paragraph" w:customStyle="1" w:styleId="2F3ED08678494716A0FD249522C1819A">
    <w:name w:val="2F3ED08678494716A0FD249522C1819A"/>
    <w:rsid w:val="004C205B"/>
  </w:style>
  <w:style w:type="paragraph" w:customStyle="1" w:styleId="114C982260F34EB6B86A682A67192EB2">
    <w:name w:val="114C982260F34EB6B86A682A67192EB2"/>
    <w:rsid w:val="004C205B"/>
  </w:style>
  <w:style w:type="paragraph" w:customStyle="1" w:styleId="4D3D4E9EF1354C11A6CCCEBD0863D784">
    <w:name w:val="4D3D4E9EF1354C11A6CCCEBD0863D784"/>
    <w:rsid w:val="004C205B"/>
  </w:style>
  <w:style w:type="paragraph" w:customStyle="1" w:styleId="CDA5CECEC763402491F2F2ADAC569125">
    <w:name w:val="CDA5CECEC763402491F2F2ADAC569125"/>
    <w:rsid w:val="004C205B"/>
  </w:style>
  <w:style w:type="paragraph" w:customStyle="1" w:styleId="64A5CFBAD15A4B5DA855A43137A00F6B">
    <w:name w:val="64A5CFBAD15A4B5DA855A43137A00F6B"/>
    <w:rsid w:val="004C205B"/>
  </w:style>
  <w:style w:type="paragraph" w:customStyle="1" w:styleId="9E710EBF744D4F3189305A81D4E6F25E">
    <w:name w:val="9E710EBF744D4F3189305A81D4E6F25E"/>
    <w:rsid w:val="004C205B"/>
  </w:style>
  <w:style w:type="paragraph" w:customStyle="1" w:styleId="1014611A4E04482AA8E11BEA14E51DC6">
    <w:name w:val="1014611A4E04482AA8E11BEA14E51DC6"/>
    <w:rsid w:val="004C205B"/>
  </w:style>
  <w:style w:type="paragraph" w:customStyle="1" w:styleId="E4738F5812054B918DBB516592CED449">
    <w:name w:val="E4738F5812054B918DBB516592CED449"/>
    <w:rsid w:val="004C205B"/>
  </w:style>
  <w:style w:type="paragraph" w:customStyle="1" w:styleId="8CB222E01954493C8A2C43098D0F6A0C">
    <w:name w:val="8CB222E01954493C8A2C43098D0F6A0C"/>
    <w:rsid w:val="004C205B"/>
  </w:style>
  <w:style w:type="paragraph" w:customStyle="1" w:styleId="52A5EA25133346BB8E295AFDFC4A7CFA">
    <w:name w:val="52A5EA25133346BB8E295AFDFC4A7CFA"/>
    <w:rsid w:val="004C205B"/>
  </w:style>
  <w:style w:type="paragraph" w:customStyle="1" w:styleId="C9EF63C272934F708B781740B650915B">
    <w:name w:val="C9EF63C272934F708B781740B650915B"/>
    <w:rsid w:val="004C205B"/>
  </w:style>
  <w:style w:type="paragraph" w:customStyle="1" w:styleId="F92BC541E5284CBBA0E73579BD80CC15">
    <w:name w:val="F92BC541E5284CBBA0E73579BD80CC15"/>
    <w:rsid w:val="004C205B"/>
  </w:style>
  <w:style w:type="paragraph" w:customStyle="1" w:styleId="292E02F2DD0B453994A0DF0F0693409A">
    <w:name w:val="292E02F2DD0B453994A0DF0F0693409A"/>
    <w:rsid w:val="004C205B"/>
  </w:style>
  <w:style w:type="paragraph" w:customStyle="1" w:styleId="3A8CF66F126E462081EDE9F89B42C340">
    <w:name w:val="3A8CF66F126E462081EDE9F89B42C340"/>
    <w:rsid w:val="004C205B"/>
  </w:style>
  <w:style w:type="paragraph" w:customStyle="1" w:styleId="E5679E68AE03470CA7E2739C8873A05E">
    <w:name w:val="E5679E68AE03470CA7E2739C8873A05E"/>
    <w:rsid w:val="004C205B"/>
  </w:style>
  <w:style w:type="paragraph" w:customStyle="1" w:styleId="9E182331ED6D4F9B9A2AE9E4FD900D4A">
    <w:name w:val="9E182331ED6D4F9B9A2AE9E4FD900D4A"/>
    <w:rsid w:val="004C205B"/>
  </w:style>
  <w:style w:type="paragraph" w:customStyle="1" w:styleId="3051CEE537F84D078A2CD073EE501523">
    <w:name w:val="3051CEE537F84D078A2CD073EE501523"/>
    <w:rsid w:val="004C205B"/>
  </w:style>
  <w:style w:type="paragraph" w:customStyle="1" w:styleId="E972640BC21D4B61B56A13128AC072E6">
    <w:name w:val="E972640BC21D4B61B56A13128AC072E6"/>
    <w:rsid w:val="004C205B"/>
  </w:style>
  <w:style w:type="paragraph" w:customStyle="1" w:styleId="4759B9E1DEF641D3BD35BA40F9D8C717">
    <w:name w:val="4759B9E1DEF641D3BD35BA40F9D8C717"/>
    <w:rsid w:val="004C205B"/>
  </w:style>
  <w:style w:type="paragraph" w:customStyle="1" w:styleId="428A51AACDAD4D0C846A41F4EA325C04">
    <w:name w:val="428A51AACDAD4D0C846A41F4EA325C04"/>
    <w:rsid w:val="003E2E64"/>
  </w:style>
  <w:style w:type="paragraph" w:customStyle="1" w:styleId="1BD2E8C682D7426CB91D7F108384FBF5">
    <w:name w:val="1BD2E8C682D7426CB91D7F108384FBF5"/>
    <w:rsid w:val="003E2E64"/>
  </w:style>
  <w:style w:type="paragraph" w:customStyle="1" w:styleId="F5900A9970CC405E9E3EBD0C8898FB56">
    <w:name w:val="F5900A9970CC405E9E3EBD0C8898FB56"/>
    <w:rsid w:val="003E2E64"/>
  </w:style>
  <w:style w:type="paragraph" w:customStyle="1" w:styleId="50D51D126B5F44719C4A8F74570478F1">
    <w:name w:val="50D51D126B5F44719C4A8F74570478F1"/>
    <w:rsid w:val="003E2E64"/>
  </w:style>
  <w:style w:type="paragraph" w:customStyle="1" w:styleId="52BDA26D51884F8DB4D2492670597053">
    <w:name w:val="52BDA26D51884F8DB4D2492670597053"/>
    <w:rsid w:val="008D2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F967F416C5C4A885D1B8738BE453F" ma:contentTypeVersion="15" ma:contentTypeDescription="Crée un document." ma:contentTypeScope="" ma:versionID="f5503bd0b8821250e6646ac0e726ac30">
  <xsd:schema xmlns:xsd="http://www.w3.org/2001/XMLSchema" xmlns:xs="http://www.w3.org/2001/XMLSchema" xmlns:p="http://schemas.microsoft.com/office/2006/metadata/properties" xmlns:ns2="7af333ca-dcd1-44ef-9349-898e3009e8ec" xmlns:ns3="840a96ef-c782-48a4-ba0b-f9f5a84f47da" targetNamespace="http://schemas.microsoft.com/office/2006/metadata/properties" ma:root="true" ma:fieldsID="3687118adb3a34c086f9836f310da369" ns2:_="" ns3:_="">
    <xsd:import namespace="7af333ca-dcd1-44ef-9349-898e3009e8ec"/>
    <xsd:import namespace="840a96ef-c782-48a4-ba0b-f9f5a84f4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33ca-dcd1-44ef-9349-898e3009e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4631246-6977-4dae-971a-4f25f05c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96ef-c782-48a4-ba0b-f9f5a84f47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c38e63-5a23-4203-b4f4-54b6f0767391}" ma:internalName="TaxCatchAll" ma:showField="CatchAllData" ma:web="840a96ef-c782-48a4-ba0b-f9f5a84f4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3D329-D14A-4E37-A9F4-C6986FCB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333ca-dcd1-44ef-9349-898e3009e8ec"/>
    <ds:schemaRef ds:uri="840a96ef-c782-48a4-ba0b-f9f5a84f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1226B-0ADB-4E2B-AC0C-000EE5C34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Lenfant Stéphane</dc:creator>
  <cp:keywords/>
  <dc:description/>
  <cp:lastModifiedBy>GUENANCIA Nathalie</cp:lastModifiedBy>
  <cp:revision>2</cp:revision>
  <dcterms:created xsi:type="dcterms:W3CDTF">2025-05-13T08:32:00Z</dcterms:created>
  <dcterms:modified xsi:type="dcterms:W3CDTF">2025-05-13T08:32:00Z</dcterms:modified>
</cp:coreProperties>
</file>