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zh-CN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547771667" w:edGrp="everyone"/>
          <w:proofErr w:type="spellStart"/>
          <w:r w:rsidR="00FB332E">
            <w:t>Facilitateur</w:t>
          </w:r>
          <w:r w:rsidR="00E844E1">
            <w:t>.rice</w:t>
          </w:r>
          <w:permEnd w:id="1547771667"/>
          <w:proofErr w:type="spellEnd"/>
        </w:sdtContent>
      </w:sdt>
      <w:r w:rsidR="00CC2FE8" w:rsidRPr="00CC2FE8">
        <w:t xml:space="preserve"> </w:t>
      </w:r>
    </w:p>
    <w:p w:rsidR="006B0497" w:rsidRPr="0062708C" w:rsidRDefault="009905A4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2091014663" w:edGrp="everyone"/>
          <w:r w:rsidR="00E844E1">
            <w:t>Catégorie B</w:t>
          </w:r>
          <w:permEnd w:id="2091014663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064513019" w:edGrp="everyone"/>
          <w:r w:rsidR="007563EC">
            <w:t>Ville de Rennes</w:t>
          </w:r>
          <w:permEnd w:id="1064513019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9905A4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2090148502" w:edGrp="everyone"/>
          <w:r w:rsidR="007563EC">
            <w:t>Direction Éducation Enfance</w:t>
          </w:r>
          <w:permEnd w:id="2090148502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1276713797" w:edGrp="everyone"/>
          <w:r w:rsidR="005256C7">
            <w:t>922</w:t>
          </w:r>
          <w:r w:rsidR="007563EC">
            <w:t xml:space="preserve"> agents et 600 vacataires</w:t>
          </w:r>
          <w:permEnd w:id="1276713797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660737448" w:edGrp="everyone"/>
          <w:sdt>
            <w:sdtPr>
              <w:id w:val="1942034692"/>
              <w:placeholder>
                <w:docPart w:val="FD2823ACCEB3442BA5C8EC3FF622724C"/>
              </w:placeholder>
            </w:sdtPr>
            <w:sdtEndPr/>
            <w:sdtContent>
              <w:r w:rsidR="007563EC" w:rsidRPr="007563EC">
                <w:t xml:space="preserve">La Direction </w:t>
              </w:r>
              <w:r w:rsidR="007563EC">
                <w:t>Éducation Enfance pilote</w:t>
              </w:r>
              <w:r w:rsidR="000835DC">
                <w:t xml:space="preserve"> et coordonne</w:t>
              </w:r>
              <w:r w:rsidR="002D31FA">
                <w:t xml:space="preserve"> la </w:t>
              </w:r>
              <w:r w:rsidR="000835DC">
                <w:t>politique éducative rennaise</w:t>
              </w:r>
              <w:r w:rsidR="004505CF">
                <w:t xml:space="preserve"> en faveur des 2/12</w:t>
              </w:r>
              <w:r w:rsidR="007563EC">
                <w:t xml:space="preserve"> ans. Elle œuvre </w:t>
              </w:r>
              <w:r w:rsidR="00A62648">
                <w:t>au</w:t>
              </w:r>
              <w:r w:rsidR="007563EC" w:rsidRPr="007563EC">
                <w:t xml:space="preserve"> bon fonctionnement des écoles </w:t>
              </w:r>
              <w:r w:rsidR="007563EC">
                <w:t>maternelles et élémentaires</w:t>
              </w:r>
              <w:r w:rsidR="002D31FA">
                <w:t xml:space="preserve"> ainsi qu'à l'accueil des enfants</w:t>
              </w:r>
              <w:r w:rsidR="007563EC" w:rsidRPr="007563EC">
                <w:t xml:space="preserve"> </w:t>
              </w:r>
              <w:r w:rsidR="000835DC">
                <w:t>au travers de la mise à disposition et la gestion d</w:t>
              </w:r>
              <w:r w:rsidR="00A62648">
                <w:t xml:space="preserve">es moyens </w:t>
              </w:r>
              <w:r w:rsidR="00742B10">
                <w:t>humains</w:t>
              </w:r>
              <w:r w:rsidR="000835DC">
                <w:t>, matériels et financiers</w:t>
              </w:r>
              <w:r w:rsidR="00742B10">
                <w:t xml:space="preserve"> </w:t>
              </w:r>
              <w:r w:rsidR="00A62648">
                <w:t xml:space="preserve">nécessaires </w:t>
              </w:r>
              <w:r w:rsidR="000835DC">
                <w:t>au bon fonctionnement d</w:t>
              </w:r>
              <w:r w:rsidR="00742B10">
                <w:t>es temps scolaires, péri</w:t>
              </w:r>
              <w:r w:rsidR="00302324">
                <w:t xml:space="preserve"> et</w:t>
              </w:r>
              <w:r w:rsidR="00742B10">
                <w:t xml:space="preserve"> extra scolaires. </w:t>
              </w:r>
              <w:r w:rsidR="007563EC" w:rsidRPr="007563EC">
                <w:t>Elle</w:t>
              </w:r>
              <w:r w:rsidR="000835DC">
                <w:t xml:space="preserve"> pilote également de nombreux dispositifs éducatifs autour de la lutte contre les discrim</w:t>
              </w:r>
              <w:r w:rsidR="002D31FA">
                <w:t>ina</w:t>
              </w:r>
              <w:r w:rsidR="000835DC">
                <w:t>tions</w:t>
              </w:r>
              <w:r w:rsidR="002D31FA">
                <w:t>, l'éducation au</w:t>
              </w:r>
              <w:r w:rsidR="00C95882">
                <w:t xml:space="preserve"> numérique ou l'éducation à la n</w:t>
              </w:r>
              <w:r w:rsidR="002D31FA">
                <w:t>ature et au vivant via des financements associatifs mais également des équipements et dispositifs tels que le P</w:t>
              </w:r>
              <w:r w:rsidR="00C95882">
                <w:t xml:space="preserve">rojet de </w:t>
              </w:r>
              <w:r w:rsidR="002D31FA">
                <w:t>R</w:t>
              </w:r>
              <w:r w:rsidR="00C95882">
                <w:t>éussite Éducative, les Cités Éducatives, le</w:t>
              </w:r>
              <w:r w:rsidR="002D31FA">
                <w:t xml:space="preserve"> tiers lieu numé</w:t>
              </w:r>
              <w:r w:rsidR="00C95882">
                <w:t>rique Pasteur ou encore l'Écocentre de la Taupinais</w:t>
              </w:r>
              <w:r w:rsidR="002D31FA">
                <w:t>.</w:t>
              </w:r>
              <w:r w:rsidR="000835DC">
                <w:t xml:space="preserve"> </w:t>
              </w:r>
            </w:sdtContent>
          </w:sdt>
          <w:permEnd w:id="660737448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lastRenderedPageBreak/>
        <w:t>Service :</w:t>
      </w:r>
    </w:p>
    <w:p w:rsidR="00FC0746" w:rsidRDefault="009905A4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613963205" w:edGrp="everyone"/>
          <w:r w:rsidR="00E844E1">
            <w:t>Edulab Pasteur</w:t>
          </w:r>
          <w:permEnd w:id="613963205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2014124943" w:edGrp="everyone"/>
          <w:r w:rsidR="00FB332E">
            <w:t>3</w:t>
          </w:r>
          <w:r w:rsidR="00D841C6">
            <w:t xml:space="preserve"> </w:t>
          </w:r>
          <w:proofErr w:type="spellStart"/>
          <w:r w:rsidR="00D841C6">
            <w:t>médiateu.rice.s</w:t>
          </w:r>
          <w:proofErr w:type="spellEnd"/>
          <w:r w:rsidR="00D841C6">
            <w:t>, 1</w:t>
          </w:r>
          <w:r w:rsidR="00E844E1">
            <w:t xml:space="preserve"> responsable </w:t>
          </w:r>
          <w:permEnd w:id="2014124943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407594561" w:edGrp="everyone"/>
          <w:r w:rsidR="00FB332E">
            <w:t xml:space="preserve"> 4</w:t>
          </w:r>
          <w:r w:rsidR="00E844E1">
            <w:t xml:space="preserve"> </w:t>
          </w:r>
          <w:permEnd w:id="407594561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906648673" w:edGrp="everyone" w:displacedByCustomXml="prev"/>
        <w:p w:rsidR="00FA0FE0" w:rsidRPr="0062708C" w:rsidRDefault="00685C77" w:rsidP="00247C3F">
          <w:pPr>
            <w:rPr>
              <w:color w:val="808080" w:themeColor="background1" w:themeShade="80"/>
            </w:rPr>
          </w:pPr>
          <w:r>
            <w:t xml:space="preserve">Au sein d’une équipe de 3 </w:t>
          </w:r>
          <w:r w:rsidR="00E844E1">
            <w:t>personnes, accueillir du public et animer les espaces du tiers-lieu éducatif dédié aux usages et cultures numériques au sein de l’Hôtel Pasteur</w:t>
          </w:r>
        </w:p>
        <w:permEnd w:id="906648673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072373963" w:edGrp="everyone"/>
          <w:r w:rsidR="00E844E1">
            <w:t>9h30-12h30/ 14h-18h30</w:t>
          </w:r>
          <w:r w:rsidR="005B02D2">
            <w:t xml:space="preserve"> du lundi au vendredi</w:t>
          </w:r>
          <w:r w:rsidR="00D841C6">
            <w:t>. Travail un samedi sur trois de 13h30 à 19h</w:t>
          </w:r>
          <w:r w:rsidR="00685C77">
            <w:t xml:space="preserve"> </w:t>
          </w:r>
          <w:permEnd w:id="1072373963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667439176" w:edGrp="everyone"/>
          <w:r w:rsidR="00E844E1">
            <w:t>Edulab Pasteur 2 Place Pasteur</w:t>
          </w:r>
          <w:permEnd w:id="1667439176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2119643265" w:edGrp="everyone"/>
          <w:r w:rsidR="00D841C6" w:rsidRPr="009E4E1D">
            <w:t>Ordinateur portable </w:t>
          </w:r>
          <w:r w:rsidR="00D841C6" w:rsidRPr="00D841C6">
            <w:t xml:space="preserve"> / smartphone professionnel</w:t>
          </w:r>
          <w:permEnd w:id="2119643265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:showingPlcHdr/>
          <w15:color w:val="000000"/>
          <w15:appearance w15:val="hidden"/>
        </w:sdtPr>
        <w:sdtEndPr/>
        <w:sdtContent>
          <w:permStart w:id="1060732891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  <w:permEnd w:id="1060732891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640040273" w:edGrp="everyone"/>
          <w:r w:rsidR="005B02D2">
            <w:t>ou</w:t>
          </w:r>
          <w:r w:rsidR="00D841C6">
            <w:t>i</w:t>
          </w:r>
          <w:permEnd w:id="1640040273"/>
        </w:sdtContent>
      </w:sdt>
    </w:p>
    <w:p w:rsidR="00D841C6" w:rsidRPr="00D841C6" w:rsidRDefault="00FC0746" w:rsidP="00D841C6"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:showingPlcHdr/>
          <w15:color w:val="000000"/>
          <w15:appearance w15:val="hidden"/>
        </w:sdtPr>
        <w:sdtEndPr/>
        <w:sdtContent>
          <w:permStart w:id="319837153" w:edGrp="everyone"/>
          <w:r w:rsidR="00685C77" w:rsidRPr="00685C77">
            <w:t>Autres.</w:t>
          </w:r>
        </w:sdtContent>
      </w:sdt>
      <w:r w:rsidR="00D841C6">
        <w:t xml:space="preserve">Itinérance de </w:t>
      </w:r>
      <w:r w:rsidR="00D841C6" w:rsidRPr="00D841C6">
        <w:t>certains projets, ateliers hors-les-murs chez les partenaires</w:t>
      </w:r>
      <w:r w:rsidR="00D841C6">
        <w:t xml:space="preserve"> Rennes ou Rennes Métropole</w:t>
      </w:r>
    </w:p>
    <w:p w:rsidR="00FC0746" w:rsidRDefault="00D841C6" w:rsidP="00FC0746">
      <w:pPr>
        <w:spacing w:after="0" w:line="360" w:lineRule="exact"/>
      </w:pPr>
      <w:r>
        <w:t>Liens</w:t>
      </w:r>
      <w:r w:rsidR="005B02D2">
        <w:t xml:space="preserve"> et</w:t>
      </w:r>
      <w:r>
        <w:t xml:space="preserve"> inter</w:t>
      </w:r>
      <w:r w:rsidRPr="00D841C6">
        <w:t xml:space="preserve">actions </w:t>
      </w:r>
      <w:r w:rsidR="00685C77">
        <w:t xml:space="preserve">régulières </w:t>
      </w:r>
      <w:r w:rsidRPr="00D841C6">
        <w:t xml:space="preserve">avec </w:t>
      </w:r>
      <w:r w:rsidR="00685C77">
        <w:t>la conciergerie de</w:t>
      </w:r>
      <w:r w:rsidRPr="00D841C6">
        <w:t xml:space="preserve"> </w:t>
      </w:r>
      <w:r w:rsidR="005B02D2">
        <w:t xml:space="preserve">l'Hôtel </w:t>
      </w:r>
      <w:r w:rsidRPr="00D841C6">
        <w:t>Pa</w:t>
      </w:r>
      <w:r w:rsidR="00685C77">
        <w:t>steur et les professionnels de l'école maternelle</w:t>
      </w:r>
      <w:permEnd w:id="319837153"/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lastRenderedPageBreak/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657798308" w:edGrp="everyone"/>
          <w:r w:rsidR="005B02D2">
            <w:t xml:space="preserve">Animateur, </w:t>
          </w:r>
          <w:r w:rsidR="00F67E74">
            <w:t>Rédacteur ou assistant</w:t>
          </w:r>
          <w:r w:rsidR="00D841C6">
            <w:t xml:space="preserve"> de </w:t>
          </w:r>
          <w:r w:rsidR="00F67E74">
            <w:t>conservation</w:t>
          </w:r>
          <w:r w:rsidR="00D841C6">
            <w:t xml:space="preserve"> </w:t>
          </w:r>
          <w:permEnd w:id="657798308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231291013" w:edGrp="everyone"/>
          <w:r w:rsidR="00D841C6">
            <w:t>1</w:t>
          </w:r>
          <w:permEnd w:id="1231291013"/>
        </w:sdtContent>
      </w:sdt>
      <w:r>
        <w:rPr>
          <w:color w:val="808080" w:themeColor="background1" w:themeShade="80"/>
        </w:rPr>
        <w:t>.</w:t>
      </w:r>
      <w:bookmarkStart w:id="0" w:name="_GoBack"/>
      <w:bookmarkEnd w:id="0"/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:showingPlcHdr/>
          <w15:color w:val="000000"/>
          <w15:appearance w15:val="hidden"/>
        </w:sdtPr>
        <w:sdtEndPr/>
        <w:sdtContent>
          <w:permStart w:id="899499437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  <w:permEnd w:id="899499437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EndPr/>
        <w:sdtContent>
          <w:permStart w:id="341383076" w:edGrp="everyone"/>
          <w:r w:rsidRPr="0062708C">
            <w:rPr>
              <w:color w:val="808080" w:themeColor="background1" w:themeShade="80"/>
            </w:rPr>
            <w:t>Numéro du poste</w:t>
          </w:r>
          <w:permEnd w:id="341383076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589906068" w:edGrp="everyone"/>
          <w:r w:rsidR="00FB332E">
            <w:t xml:space="preserve"> janvier 2025</w:t>
          </w:r>
          <w:r w:rsidR="00D841C6">
            <w:t xml:space="preserve"> </w:t>
          </w:r>
          <w:permEnd w:id="589906068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05789979" w:edGrp="everyone"/>
          <w:r w:rsidR="00F53616">
            <w:t>Accueil tout public en veillant à favoriser leur appropriation et implication dans le lieu (30%)</w:t>
          </w:r>
          <w:permEnd w:id="205789979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858544694" w:edGrp="everyone" w:displacedByCustomXml="prev"/>
        <w:p w:rsidR="00D669D3" w:rsidRPr="0062708C" w:rsidRDefault="00F53616" w:rsidP="00D669D3">
          <w:p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br/>
          </w:r>
          <w:r w:rsidRPr="00E65FF9">
            <w:rPr>
              <w:rFonts w:ascii="Verdana" w:eastAsia="Times New Roman" w:hAnsi="Verdana" w:cs="Times New Roman"/>
              <w:szCs w:val="20"/>
              <w:lang w:eastAsia="fr-FR"/>
            </w:rPr>
            <w:t>Assurer un premier accueil de qualité</w:t>
          </w:r>
          <w:r w:rsidR="006F41D0"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 w:rsidRPr="00E65FF9">
            <w:rPr>
              <w:rFonts w:ascii="Verdana" w:eastAsia="Times New Roman" w:hAnsi="Verdana" w:cs="Times New Roman"/>
              <w:szCs w:val="20"/>
              <w:lang w:eastAsia="fr-FR"/>
            </w:rPr>
            <w:t xml:space="preserve">Animer les </w:t>
          </w:r>
          <w:r w:rsidR="006F41D0">
            <w:t>temps d'ouverture tout public (open lab)</w:t>
          </w:r>
          <w:r w:rsidR="006F41D0"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>
            <w:rPr>
              <w:rFonts w:ascii="Verdana" w:eastAsia="Times New Roman" w:hAnsi="Verdana" w:cs="Times New Roman"/>
              <w:szCs w:val="20"/>
              <w:lang w:eastAsia="fr-FR"/>
            </w:rPr>
            <w:br/>
            <w:t>Aménager l</w:t>
          </w:r>
          <w:r w:rsidRPr="00E65FF9">
            <w:rPr>
              <w:rFonts w:ascii="Verdana" w:eastAsia="Times New Roman" w:hAnsi="Verdana" w:cs="Times New Roman"/>
              <w:szCs w:val="20"/>
              <w:lang w:eastAsia="fr-FR"/>
            </w:rPr>
            <w:t>es espaces</w:t>
          </w:r>
          <w:r>
            <w:t xml:space="preserve"> en fonction des besoins</w:t>
          </w:r>
          <w:r w:rsidR="006F41D0">
            <w:br/>
          </w:r>
          <w:r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 w:rsidRPr="00E65FF9">
            <w:rPr>
              <w:rFonts w:ascii="Verdana" w:eastAsia="Times New Roman" w:hAnsi="Verdana" w:cs="Times New Roman"/>
              <w:szCs w:val="20"/>
              <w:lang w:eastAsia="fr-FR"/>
            </w:rPr>
            <w:t>Assurer la régie des équipements</w:t>
          </w:r>
          <w:r>
            <w:t xml:space="preserve"> (entretien maintenance)</w:t>
          </w:r>
          <w:r w:rsidR="006F41D0">
            <w:br/>
          </w:r>
          <w:r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 w:rsidRPr="00E65FF9">
            <w:rPr>
              <w:rFonts w:ascii="Verdana" w:eastAsia="Times New Roman" w:hAnsi="Verdana" w:cs="Times New Roman"/>
              <w:szCs w:val="20"/>
              <w:lang w:eastAsia="fr-FR"/>
            </w:rPr>
            <w:t xml:space="preserve">Assurer l'organisation d'activités participant à la mobilisation d'un large public  </w:t>
          </w:r>
          <w:r w:rsidR="006F41D0"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 w:rsidRPr="00E65FF9">
            <w:rPr>
              <w:rFonts w:ascii="Verdana" w:eastAsia="Times New Roman" w:hAnsi="Verdana" w:cs="Times New Roman"/>
              <w:szCs w:val="20"/>
              <w:lang w:eastAsia="fr-FR"/>
            </w:rPr>
            <w:t>Participer à l'organisation de temps forts</w:t>
          </w:r>
          <w:r w:rsidR="006F41D0">
            <w:t xml:space="preserve"> (</w:t>
          </w:r>
          <w:r>
            <w:t>conférences, expositions…</w:t>
          </w:r>
          <w:r>
            <w:rPr>
              <w:color w:val="808080" w:themeColor="background1" w:themeShade="80"/>
            </w:rPr>
            <w:br/>
          </w:r>
        </w:p>
        <w:permEnd w:id="1858544694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lastRenderedPageBreak/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532619993" w:edGrp="everyone"/>
          <w:r w:rsidR="00F53616" w:rsidRPr="00F53616">
            <w:t>Accompagner</w:t>
          </w:r>
          <w:r w:rsidR="006F41D0">
            <w:t xml:space="preserve"> les porteur</w:t>
          </w:r>
          <w:r w:rsidR="00F53616" w:rsidRPr="00F53616">
            <w:t>s de projets</w:t>
          </w:r>
          <w:r w:rsidR="006A1B75">
            <w:t xml:space="preserve"> en leur donnant la capacité à agir dans le lieu</w:t>
          </w:r>
          <w:r w:rsidR="00F53616" w:rsidRPr="00F53616">
            <w:t xml:space="preserve"> </w:t>
          </w:r>
          <w:permEnd w:id="532619993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381451415" w:edGrp="everyone" w:displacedByCustomXml="prev"/>
        <w:p w:rsidR="00D669D3" w:rsidRPr="0062708C" w:rsidRDefault="00F53616" w:rsidP="00D669D3">
          <w:p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br/>
          </w:r>
          <w:r>
            <w:t>Présenter le lieu et la démarche</w:t>
          </w:r>
          <w:r w:rsidR="00685C77">
            <w:br/>
          </w:r>
          <w:r>
            <w:rPr>
              <w:color w:val="808080" w:themeColor="background1" w:themeShade="80"/>
            </w:rPr>
            <w:br/>
          </w:r>
          <w:r w:rsidRPr="00FC5376">
            <w:rPr>
              <w:rFonts w:ascii="Verdana" w:eastAsia="Times New Roman" w:hAnsi="Verdana" w:cs="Times New Roman"/>
              <w:szCs w:val="20"/>
              <w:lang w:eastAsia="fr-FR"/>
            </w:rPr>
            <w:t>C</w:t>
          </w:r>
          <w:r w:rsidR="006A1B75">
            <w:t>o construire</w:t>
          </w:r>
          <w:r w:rsidR="00685C77">
            <w:rPr>
              <w:rFonts w:ascii="Verdana" w:eastAsia="Times New Roman" w:hAnsi="Verdana" w:cs="Times New Roman"/>
              <w:szCs w:val="20"/>
              <w:lang w:eastAsia="fr-FR"/>
            </w:rPr>
            <w:t xml:space="preserve"> un projet ou une </w:t>
          </w:r>
          <w:r w:rsidRPr="00FC5376">
            <w:rPr>
              <w:rFonts w:ascii="Verdana" w:eastAsia="Times New Roman" w:hAnsi="Verdana" w:cs="Times New Roman"/>
              <w:szCs w:val="20"/>
              <w:lang w:eastAsia="fr-FR"/>
            </w:rPr>
            <w:t>activité adaptée (âge, niveau, projet…</w:t>
          </w:r>
          <w:r w:rsidR="006A1B75">
            <w:rPr>
              <w:rFonts w:ascii="Verdana" w:eastAsia="Times New Roman" w:hAnsi="Verdana" w:cs="Times New Roman"/>
              <w:szCs w:val="20"/>
              <w:lang w:eastAsia="fr-FR"/>
            </w:rPr>
            <w:t>) en fonction des publics ciblés</w:t>
          </w:r>
          <w:r w:rsidR="006A1B75">
            <w:t xml:space="preserve"> </w:t>
          </w:r>
          <w:r w:rsidR="00685C77">
            <w:br/>
          </w:r>
          <w:r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 w:rsidRPr="00FC5376">
            <w:rPr>
              <w:rFonts w:ascii="Verdana" w:eastAsia="Times New Roman" w:hAnsi="Verdana" w:cs="Times New Roman"/>
              <w:szCs w:val="20"/>
              <w:lang w:eastAsia="fr-FR"/>
            </w:rPr>
            <w:t>Préparation de l’activité (préparer le matériel et le dispositif technique)</w:t>
          </w:r>
          <w:r w:rsidR="00685C77"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 w:rsidR="00685C77">
            <w:t>(C</w:t>
          </w:r>
          <w:r w:rsidR="006A1B75">
            <w:t>o)</w:t>
          </w:r>
          <w:r w:rsidR="00685C77">
            <w:rPr>
              <w:rFonts w:ascii="Verdana" w:eastAsia="Times New Roman" w:hAnsi="Verdana" w:cs="Times New Roman"/>
              <w:szCs w:val="20"/>
              <w:lang w:eastAsia="fr-FR"/>
            </w:rPr>
            <w:t>a</w:t>
          </w:r>
          <w:r w:rsidRPr="00FC5376">
            <w:rPr>
              <w:rFonts w:ascii="Verdana" w:eastAsia="Times New Roman" w:hAnsi="Verdana" w:cs="Times New Roman"/>
              <w:szCs w:val="20"/>
              <w:lang w:eastAsia="fr-FR"/>
            </w:rPr>
            <w:t xml:space="preserve">nimation de l’activité </w:t>
          </w:r>
          <w:r w:rsidR="00685C77"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>
            <w:rPr>
              <w:rFonts w:ascii="Verdana" w:eastAsia="Times New Roman" w:hAnsi="Verdana" w:cs="Times New Roman"/>
              <w:szCs w:val="20"/>
              <w:lang w:eastAsia="fr-FR"/>
            </w:rPr>
            <w:br/>
          </w:r>
          <w:r w:rsidRPr="00FC5376">
            <w:rPr>
              <w:rFonts w:ascii="Verdana" w:eastAsia="Times New Roman" w:hAnsi="Verdana" w:cs="Times New Roman"/>
              <w:szCs w:val="20"/>
              <w:lang w:eastAsia="fr-FR"/>
            </w:rPr>
            <w:t>Évaluation de l'activité (Prévoir les indicateurs d’observation en amont, Rendre un bilan de l’atelier)</w:t>
          </w:r>
        </w:p>
        <w:permEnd w:id="1381451415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127378451" w:edGrp="everyone"/>
          <w:r w:rsidR="006A1B75">
            <w:t>Accompagnement de la démarche de tiers lieu éducatif</w:t>
          </w:r>
          <w:permEnd w:id="2127378451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735281297" w:edGrp="everyone" w:displacedByCustomXml="prev"/>
        <w:p w:rsidR="00D669D3" w:rsidRPr="0062708C" w:rsidRDefault="00685C77" w:rsidP="00D669D3">
          <w:p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br/>
          </w:r>
          <w:r w:rsidR="006A1B75" w:rsidRPr="0089586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Participation à la gouvernance de l'édulab</w:t>
          </w:r>
          <w:r w:rsidR="006A1B75">
            <w:t xml:space="preserve"> (comité des partenaires du numérique éducatif et ateliers collaboratifs)</w:t>
          </w:r>
          <w:r>
            <w:br/>
          </w:r>
          <w:r w:rsidR="006A1B75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="006A1B75" w:rsidRPr="0089586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Être force de proposition pour nourrir et orienter le projet de tiers lieu éducatif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="006A1B75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="006A1B75" w:rsidRPr="0089586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Collaborer avec l'association Hôtel Pasteur, le scolaire, périscolaire et extrascolaire Pasteur dans la mise en œuvre de propositions communes et le travail sur la vie collective/fonctionnement au sein du lieu</w:t>
          </w:r>
          <w:r w:rsidR="006A1B75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="006A1B75">
            <w:rPr>
              <w:color w:val="808080" w:themeColor="background1" w:themeShade="80"/>
            </w:rPr>
            <w:br/>
          </w:r>
        </w:p>
        <w:permEnd w:id="1735281297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794338182" w:edGrp="everyone" w:displacedByCustomXml="prev"/>
        <w:p w:rsidR="00685C77" w:rsidRDefault="00685C77" w:rsidP="00247C3F">
          <w:pPr>
            <w:pStyle w:val="Bulletpoint"/>
          </w:pPr>
          <w:r>
            <w:t>Curiosité, autonomie et capacité d’initiative</w:t>
          </w:r>
          <w:r w:rsidRPr="00685C77">
            <w:t xml:space="preserve"> </w:t>
          </w:r>
        </w:p>
        <w:p w:rsidR="00685C77" w:rsidRDefault="00685C77" w:rsidP="00247C3F">
          <w:pPr>
            <w:pStyle w:val="Bulletpoint"/>
          </w:pPr>
          <w:r>
            <w:t>Capacité à travailler en équipe</w:t>
          </w:r>
        </w:p>
        <w:p w:rsidR="005D07F4" w:rsidRPr="00247C3F" w:rsidRDefault="00685C77" w:rsidP="00247C3F">
          <w:pPr>
            <w:pStyle w:val="Bulletpoint"/>
          </w:pPr>
          <w:r>
            <w:t>Aisance relationnelles (qualités d'écoute et patience)</w:t>
          </w:r>
          <w:r w:rsidR="0062708C">
            <w:rPr>
              <w:color w:val="808080" w:themeColor="background1" w:themeShade="80"/>
            </w:rPr>
            <w:br/>
          </w:r>
        </w:p>
        <w:permEnd w:id="1794338182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lastRenderedPageBreak/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402656436" w:edGrp="everyone" w:displacedByCustomXml="prev"/>
        <w:p w:rsidR="006A1B75" w:rsidRDefault="006A1B75" w:rsidP="00247C3F">
          <w:pPr>
            <w:pStyle w:val="Bulletpoint"/>
          </w:pPr>
          <w:r>
            <w:t>Bonne maîtrise des outils numériques </w:t>
          </w:r>
          <w:r w:rsidR="00685C77">
            <w:t xml:space="preserve">et </w:t>
          </w:r>
          <w:r>
            <w:t>collaboratifs</w:t>
          </w:r>
        </w:p>
        <w:p w:rsidR="00685C77" w:rsidRDefault="00685C77" w:rsidP="00247C3F">
          <w:pPr>
            <w:pStyle w:val="Bulletpoint"/>
          </w:pPr>
          <w:r>
            <w:t>Maîtrise des techniques d’accueil et de médiation des publics</w:t>
          </w:r>
        </w:p>
        <w:p w:rsidR="00685C77" w:rsidRDefault="00685C77" w:rsidP="00247C3F">
          <w:pPr>
            <w:pStyle w:val="Bulletpoint"/>
          </w:pPr>
          <w:r>
            <w:t>Capacité à concevoir un atelier pédagogique et à l’animer avec bienveillance</w:t>
          </w:r>
        </w:p>
        <w:p w:rsidR="005D07F4" w:rsidRPr="00247C3F" w:rsidRDefault="009905A4" w:rsidP="00247C3F">
          <w:pPr>
            <w:pStyle w:val="Bulletpoint"/>
          </w:pPr>
        </w:p>
        <w:permEnd w:id="402656436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lastRenderedPageBreak/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1462529984" w:edGrp="everyone" w:displacedByCustomXml="prev"/>
        <w:p w:rsidR="00685C77" w:rsidRDefault="00685C77" w:rsidP="004817B7">
          <w:pPr>
            <w:pStyle w:val="Bulletpoint"/>
          </w:pPr>
          <w:r>
            <w:t>Capacité à traduire une intention en un dispositif technique, numérique</w:t>
          </w:r>
        </w:p>
        <w:p w:rsidR="00685C77" w:rsidRDefault="00685C77" w:rsidP="004817B7">
          <w:pPr>
            <w:pStyle w:val="Bulletpoint"/>
          </w:pPr>
          <w:r>
            <w:t>Capacité à s’inscrire dans une dynamique de projets partenariaux</w:t>
          </w:r>
        </w:p>
        <w:p w:rsidR="00685C77" w:rsidRDefault="00685C77" w:rsidP="004817B7">
          <w:pPr>
            <w:pStyle w:val="Bulletpoint"/>
          </w:pPr>
          <w:r>
            <w:t>Maitrise des enjeux du numérique sobre et responsable</w:t>
          </w:r>
        </w:p>
        <w:p w:rsidR="00F760CE" w:rsidRPr="00247C3F" w:rsidRDefault="009905A4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</w:p>
        <w:permEnd w:id="1462529984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93" w:rsidRDefault="00D95393" w:rsidP="000A11D1">
      <w:pPr>
        <w:spacing w:after="0" w:line="240" w:lineRule="auto"/>
      </w:pPr>
      <w:r>
        <w:separator/>
      </w:r>
    </w:p>
  </w:endnote>
  <w:endnote w:type="continuationSeparator" w:id="0">
    <w:p w:rsidR="00D95393" w:rsidRDefault="00D95393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93" w:rsidRDefault="00D95393" w:rsidP="000A11D1">
      <w:pPr>
        <w:spacing w:after="0" w:line="240" w:lineRule="auto"/>
      </w:pPr>
      <w:r>
        <w:separator/>
      </w:r>
    </w:p>
  </w:footnote>
  <w:footnote w:type="continuationSeparator" w:id="0">
    <w:p w:rsidR="00D95393" w:rsidRDefault="00D95393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835DC"/>
    <w:rsid w:val="000A11D1"/>
    <w:rsid w:val="000E665E"/>
    <w:rsid w:val="000F3922"/>
    <w:rsid w:val="00111A26"/>
    <w:rsid w:val="00112C20"/>
    <w:rsid w:val="00113C29"/>
    <w:rsid w:val="00162CC3"/>
    <w:rsid w:val="00175113"/>
    <w:rsid w:val="001761E0"/>
    <w:rsid w:val="001A7D02"/>
    <w:rsid w:val="001C2759"/>
    <w:rsid w:val="001C67FC"/>
    <w:rsid w:val="001F51E5"/>
    <w:rsid w:val="00211B0B"/>
    <w:rsid w:val="00247C3F"/>
    <w:rsid w:val="002517BF"/>
    <w:rsid w:val="00257FD3"/>
    <w:rsid w:val="002A7D75"/>
    <w:rsid w:val="002D31FA"/>
    <w:rsid w:val="00302324"/>
    <w:rsid w:val="00333D69"/>
    <w:rsid w:val="00354C0E"/>
    <w:rsid w:val="00383B26"/>
    <w:rsid w:val="003B6A5C"/>
    <w:rsid w:val="003D5D5E"/>
    <w:rsid w:val="003F2AFF"/>
    <w:rsid w:val="003F4609"/>
    <w:rsid w:val="003F6EE3"/>
    <w:rsid w:val="00441A2A"/>
    <w:rsid w:val="004505CF"/>
    <w:rsid w:val="004766C5"/>
    <w:rsid w:val="00487002"/>
    <w:rsid w:val="004E1D67"/>
    <w:rsid w:val="004F5AE1"/>
    <w:rsid w:val="00517090"/>
    <w:rsid w:val="00522023"/>
    <w:rsid w:val="005256C7"/>
    <w:rsid w:val="00545562"/>
    <w:rsid w:val="005540E4"/>
    <w:rsid w:val="00570B2A"/>
    <w:rsid w:val="00576D3F"/>
    <w:rsid w:val="005A5A08"/>
    <w:rsid w:val="005B02D2"/>
    <w:rsid w:val="005D07F4"/>
    <w:rsid w:val="005E5EA4"/>
    <w:rsid w:val="0062708C"/>
    <w:rsid w:val="00644A3A"/>
    <w:rsid w:val="00685C77"/>
    <w:rsid w:val="0069106C"/>
    <w:rsid w:val="006A1B75"/>
    <w:rsid w:val="006B0497"/>
    <w:rsid w:val="006C0253"/>
    <w:rsid w:val="006C191B"/>
    <w:rsid w:val="006F41D0"/>
    <w:rsid w:val="00710C49"/>
    <w:rsid w:val="00731272"/>
    <w:rsid w:val="00742B10"/>
    <w:rsid w:val="007563EC"/>
    <w:rsid w:val="007577C5"/>
    <w:rsid w:val="00775D11"/>
    <w:rsid w:val="007E2E4A"/>
    <w:rsid w:val="00800C51"/>
    <w:rsid w:val="00844CFC"/>
    <w:rsid w:val="00852326"/>
    <w:rsid w:val="00897B36"/>
    <w:rsid w:val="008A0CFD"/>
    <w:rsid w:val="008E70A6"/>
    <w:rsid w:val="008F0C04"/>
    <w:rsid w:val="008F6C33"/>
    <w:rsid w:val="00942238"/>
    <w:rsid w:val="00947755"/>
    <w:rsid w:val="00961F11"/>
    <w:rsid w:val="00984246"/>
    <w:rsid w:val="009868CA"/>
    <w:rsid w:val="009B220B"/>
    <w:rsid w:val="009D2066"/>
    <w:rsid w:val="009D7201"/>
    <w:rsid w:val="00A62648"/>
    <w:rsid w:val="00A72C44"/>
    <w:rsid w:val="00AC1FC5"/>
    <w:rsid w:val="00AD67AA"/>
    <w:rsid w:val="00AE5F03"/>
    <w:rsid w:val="00B30F6F"/>
    <w:rsid w:val="00B82A3A"/>
    <w:rsid w:val="00B86F95"/>
    <w:rsid w:val="00B871A6"/>
    <w:rsid w:val="00B91373"/>
    <w:rsid w:val="00BB4E47"/>
    <w:rsid w:val="00BC1EC3"/>
    <w:rsid w:val="00C13FA0"/>
    <w:rsid w:val="00C51EE7"/>
    <w:rsid w:val="00C7552A"/>
    <w:rsid w:val="00C95882"/>
    <w:rsid w:val="00CC2FE8"/>
    <w:rsid w:val="00CD4067"/>
    <w:rsid w:val="00D121FA"/>
    <w:rsid w:val="00D149FE"/>
    <w:rsid w:val="00D42DBD"/>
    <w:rsid w:val="00D669D3"/>
    <w:rsid w:val="00D70E17"/>
    <w:rsid w:val="00D841C6"/>
    <w:rsid w:val="00D87648"/>
    <w:rsid w:val="00D95393"/>
    <w:rsid w:val="00DC06A7"/>
    <w:rsid w:val="00DD0DF6"/>
    <w:rsid w:val="00E44FB1"/>
    <w:rsid w:val="00E844E1"/>
    <w:rsid w:val="00E9567F"/>
    <w:rsid w:val="00EB1524"/>
    <w:rsid w:val="00EB4993"/>
    <w:rsid w:val="00EC523A"/>
    <w:rsid w:val="00EF76DF"/>
    <w:rsid w:val="00F011F6"/>
    <w:rsid w:val="00F051C3"/>
    <w:rsid w:val="00F53616"/>
    <w:rsid w:val="00F67E74"/>
    <w:rsid w:val="00F760CE"/>
    <w:rsid w:val="00FA0FE0"/>
    <w:rsid w:val="00FB332E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AF5C20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D2823ACCEB3442BA5C8EC3FF6227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FFB1C-5BB7-44C3-A483-D5010AEBE8DE}"/>
      </w:docPartPr>
      <w:docPartBody>
        <w:p w:rsidR="00880118" w:rsidRDefault="002E5270" w:rsidP="002E5270">
          <w:pPr>
            <w:pStyle w:val="FD2823ACCEB3442BA5C8EC3FF622724C"/>
          </w:pPr>
          <w:r>
            <w:rPr>
              <w:color w:val="808080" w:themeColor="background1" w:themeShade="80"/>
            </w:rPr>
            <w:t>Détailler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1A10DE"/>
    <w:rsid w:val="00252495"/>
    <w:rsid w:val="002E5270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880118"/>
    <w:rsid w:val="00913AA5"/>
    <w:rsid w:val="0092355A"/>
    <w:rsid w:val="00A40AB3"/>
    <w:rsid w:val="00A52802"/>
    <w:rsid w:val="00A826D4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F25547FE8D14CA19A2886928B1D2633">
    <w:name w:val="2F25547FE8D14CA19A2886928B1D2633"/>
    <w:rsid w:val="002E5270"/>
  </w:style>
  <w:style w:type="paragraph" w:customStyle="1" w:styleId="FD2823ACCEB3442BA5C8EC3FF622724C">
    <w:name w:val="FD2823ACCEB3442BA5C8EC3FF622724C"/>
    <w:rsid w:val="002E5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F41F-BA72-45D1-A49C-9CDCC615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0</TotalTime>
  <Pages>3</Pages>
  <Words>653</Words>
  <Characters>3596</Characters>
  <Application>Microsoft Office Word</Application>
  <DocSecurity>8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PIERRET Lydie</cp:lastModifiedBy>
  <cp:revision>2</cp:revision>
  <dcterms:created xsi:type="dcterms:W3CDTF">2025-09-03T15:38:00Z</dcterms:created>
  <dcterms:modified xsi:type="dcterms:W3CDTF">2025-09-03T15:38:00Z</dcterms:modified>
</cp:coreProperties>
</file>