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zh-CN"/>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513486204" w:edGrp="everyone"/>
          <w:proofErr w:type="spellStart"/>
          <w:r w:rsidR="00F01071" w:rsidRPr="0097056A">
            <w:t>Chargé</w:t>
          </w:r>
          <w:r w:rsidR="00F01071">
            <w:t>.e</w:t>
          </w:r>
          <w:proofErr w:type="spellEnd"/>
          <w:r w:rsidR="00F01071" w:rsidRPr="0097056A">
            <w:t xml:space="preserve"> de la collecte et du </w:t>
          </w:r>
          <w:r w:rsidR="00F01071">
            <w:t>classement d</w:t>
          </w:r>
          <w:r w:rsidR="00F01071" w:rsidRPr="0097056A">
            <w:t>es archives contemporaines</w:t>
          </w:r>
          <w:permEnd w:id="513486204"/>
        </w:sdtContent>
      </w:sdt>
      <w:r w:rsidR="00CC2FE8" w:rsidRPr="00CC2FE8">
        <w:t xml:space="preserve"> </w:t>
      </w:r>
    </w:p>
    <w:p w:rsidR="00DD76AE" w:rsidRPr="00AC1059" w:rsidRDefault="00642469"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150838605" w:edGrp="everyone"/>
          <w:r w:rsidR="006C5143">
            <w:t xml:space="preserve">Catégorie </w:t>
          </w:r>
          <w:r w:rsidR="00F01071">
            <w:t>B</w:t>
          </w:r>
          <w:permEnd w:id="1150838605"/>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311504885" w:edGrp="everyone"/>
          <w:r w:rsidR="00F01071">
            <w:t>Ville de Rennes</w:t>
          </w:r>
          <w:permEnd w:id="311504885"/>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642469"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24726035" w:edGrp="everyone"/>
          <w:r w:rsidR="00F01071">
            <w:t>Direction de la culture</w:t>
          </w:r>
          <w:permEnd w:id="24726035"/>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361389201" w:edGrp="everyone"/>
          <w:sdt>
            <w:sdtPr>
              <w:id w:val="-1151050077"/>
              <w:placeholder>
                <w:docPart w:val="F640C519735540DA80DADDCB59AA95D5"/>
              </w:placeholder>
              <w15:color w:val="000000"/>
              <w15:appearance w15:val="hidden"/>
            </w:sdtPr>
            <w:sdtEndPr/>
            <w:sdtContent>
              <w:r w:rsidR="00F01071" w:rsidRPr="00F01071">
                <w:t>498 postes permanents</w:t>
              </w:r>
            </w:sdtContent>
          </w:sdt>
          <w:permEnd w:id="1361389201"/>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44798547" w:edGrp="everyone"/>
          <w:r w:rsidR="00F01071">
            <w:t>Composée 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permEnd w:id="144798547"/>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642469" w:rsidP="00105774">
      <w:sdt>
        <w:sdtPr>
          <w:id w:val="726265808"/>
          <w:placeholder>
            <w:docPart w:val="357545CF665E4CDEB4F23C440374E719"/>
          </w:placeholder>
          <w15:color w:val="000000"/>
          <w15:appearance w15:val="hidden"/>
        </w:sdtPr>
        <w:sdtEndPr/>
        <w:sdtContent>
          <w:permStart w:id="2104886214" w:edGrp="everyone"/>
          <w:r w:rsidR="00F01071">
            <w:t>Archives</w:t>
          </w:r>
          <w:permEnd w:id="2104886214"/>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305552760" w:edGrp="everyone"/>
          <w:r w:rsidR="00F01071">
            <w:t>Les Archives municipales de Rennes ont pour mission le conseil, la collecte, le classement, la conservation, la communication et la valorisation des documents et données, produits par la collectivité (Ville de Rennes, CCAS, Rennes Métropole par convention) et d'origine privée. Elles conservent 13 km linéaires d'archives, de 1213 à nos jours. Elles sont dotées du logiciel métier Ligeo Gestion, d'un site Internet (Ligeo Diffusion), et d'un système d'archivage électronique (</w:t>
          </w:r>
          <w:proofErr w:type="spellStart"/>
          <w:r w:rsidR="00F01071">
            <w:t>As@lae</w:t>
          </w:r>
          <w:proofErr w:type="spellEnd"/>
          <w:r w:rsidR="00F01071">
            <w:t xml:space="preserve">) en production. </w:t>
          </w:r>
          <w:r w:rsidR="00F01071">
            <w:br/>
            <w:t xml:space="preserve">Le poste est rattaché au pôle GICA - Gestion de l'information et conseil en archivage (7 </w:t>
          </w:r>
          <w:proofErr w:type="spellStart"/>
          <w:r w:rsidR="00F01071">
            <w:t>agent·es</w:t>
          </w:r>
          <w:proofErr w:type="spellEnd"/>
          <w:r w:rsidR="00F01071">
            <w:t>), qui assure le conseil, la collecte et la communication des archives publiques contemporaines aux services versants, tant sur support papier qu'électronique</w:t>
          </w:r>
          <w:permEnd w:id="1305552760"/>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89357288" w:edGrp="everyone"/>
          <w:r w:rsidR="00F01071">
            <w:t>20</w:t>
          </w:r>
          <w:permEnd w:id="189357288"/>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642469"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962419866" w:edGrp="everyone"/>
          <w:r w:rsidR="00F01071">
            <w:t>Garantir la bonne constitution des fonds des services municipaux, métropolitains et mutualisés</w:t>
          </w:r>
          <w:permEnd w:id="962419866"/>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2064858525" w:edGrp="everyone"/>
          <w:r w:rsidR="00F01071">
            <w:t>Soutenir le conseil aux services versant</w:t>
          </w:r>
          <w:r w:rsidR="00586E8A">
            <w:t>s</w:t>
          </w:r>
          <w:r w:rsidR="00044A6B">
            <w:t xml:space="preserve"> (20%)</w:t>
          </w:r>
          <w:permEnd w:id="2064858525"/>
        </w:sdtContent>
      </w:sdt>
    </w:p>
    <w:sdt>
      <w:sdtPr>
        <w:id w:val="-589775590"/>
        <w:placeholder>
          <w:docPart w:val="41BFD63111594883AD42B900EC51B8B0"/>
        </w:placeholder>
        <w15:color w:val="000000"/>
        <w15:appearance w15:val="hidden"/>
        <w:text w:multiLine="1"/>
      </w:sdtPr>
      <w:sdtEndPr/>
      <w:sdtContent>
        <w:permStart w:id="1068398114" w:edGrp="everyone" w:displacedByCustomXml="prev"/>
        <w:p w:rsidR="00D669D3" w:rsidRPr="00F94996" w:rsidRDefault="00044A6B" w:rsidP="00F94996">
          <w:r>
            <w:t>Dans le cadre de la politique d'archivage de la collectivité :</w:t>
          </w:r>
          <w:r>
            <w:br/>
            <w:t xml:space="preserve">- Orienter les services versants et les aider à appliquer les outils de gestion des archives, en particulier pour le </w:t>
          </w:r>
          <w:r>
            <w:t>renseignement des bordereaux de versement et d'élimination</w:t>
          </w:r>
          <w:r>
            <w:br/>
            <w:t>- Participer à la  mise à jour et la connaissance des outils de gestion (tableaux de gestion des archives, procédures, fiches pratiques, formations, etc.)</w:t>
          </w:r>
        </w:p>
        <w:permEnd w:id="1068398114" w:displacedByCustomXml="next"/>
      </w:sdtContent>
    </w:sdt>
    <w:p w:rsidR="005D07F4" w:rsidRDefault="00D669D3" w:rsidP="009D01FB">
      <w:pPr>
        <w:pStyle w:val="Titre3"/>
        <w:spacing w:before="240" w:line="320" w:lineRule="exact"/>
      </w:pPr>
      <w:r>
        <w:lastRenderedPageBreak/>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775897126" w:edGrp="everyone"/>
          <w:r w:rsidR="00044A6B">
            <w:t>Collecter et classer les archives publiques (50%)</w:t>
          </w:r>
          <w:permEnd w:id="775897126"/>
        </w:sdtContent>
      </w:sdt>
    </w:p>
    <w:sdt>
      <w:sdtPr>
        <w:id w:val="-1600939714"/>
        <w:placeholder>
          <w:docPart w:val="87DCBFB9781640D79E6764DBAF1CA50C"/>
        </w:placeholder>
        <w15:color w:val="000000"/>
        <w15:appearance w15:val="hidden"/>
        <w:text w:multiLine="1"/>
      </w:sdtPr>
      <w:sdtEndPr/>
      <w:sdtContent>
        <w:permStart w:id="864371206" w:edGrp="everyone" w:displacedByCustomXml="prev"/>
        <w:p w:rsidR="00B34034" w:rsidRPr="00F94996" w:rsidRDefault="00044A6B" w:rsidP="00F94996">
          <w:r>
            <w:t xml:space="preserve">- Réceptionner les versements d'archives définitives et éliminables et s'assurer de leur qualité (flux entrant) : vérifier les articles et renseigner le registre des entrées, saisir le versement dans </w:t>
          </w:r>
          <w:proofErr w:type="spellStart"/>
          <w:r>
            <w:t>Ligeo</w:t>
          </w:r>
          <w:proofErr w:type="spellEnd"/>
          <w:r>
            <w:t xml:space="preserve"> Gestion/</w:t>
          </w:r>
          <w:proofErr w:type="spellStart"/>
          <w:r>
            <w:t>As@lae</w:t>
          </w:r>
          <w:proofErr w:type="spellEnd"/>
          <w:r>
            <w:t>,</w:t>
          </w:r>
          <w:r>
            <w:br/>
            <w:t>- Classer les archives selon les règles en vigueur, rédiger les instruments de recherche le cas échéant</w:t>
          </w:r>
          <w:r>
            <w:br/>
            <w:t>- Participer à la campagne annuelle d'élimination</w:t>
          </w:r>
        </w:p>
        <w:permEnd w:id="864371206" w:displacedByCustomXml="next"/>
      </w:sdtContent>
    </w:sdt>
    <w:p w:rsidR="005D07F4" w:rsidRPr="006C0253" w:rsidRDefault="00642469"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995078353" w:edGrp="everyone"/>
          <w:r w:rsidR="008E780A">
            <w:t>3-</w:t>
          </w:r>
          <w:r w:rsidR="00044A6B">
            <w:t xml:space="preserve">Communiquer les </w:t>
          </w:r>
          <w:r w:rsidR="003B1634">
            <w:t>a</w:t>
          </w:r>
          <w:r w:rsidR="00044A6B">
            <w:t>rchives (20%)</w:t>
          </w:r>
          <w:permEnd w:id="1995078353"/>
        </w:sdtContent>
      </w:sdt>
    </w:p>
    <w:sdt>
      <w:sdtPr>
        <w:id w:val="-1243103131"/>
        <w:placeholder>
          <w:docPart w:val="64D9B9077D89488DA1626B41A47D0150"/>
        </w:placeholder>
        <w15:color w:val="000000"/>
        <w15:appearance w15:val="hidden"/>
        <w:text w:multiLine="1"/>
      </w:sdtPr>
      <w:sdtEndPr/>
      <w:sdtContent>
        <w:permStart w:id="1514110049" w:edGrp="everyone" w:displacedByCustomXml="prev"/>
        <w:p w:rsidR="001930B3" w:rsidRDefault="008044A0" w:rsidP="00F94996">
          <w:r>
            <w:t>Gérer les communications administratives :</w:t>
          </w:r>
          <w:r>
            <w:br/>
            <w:t>- Faire la recherche et enregistrer le prêt</w:t>
          </w:r>
          <w:r>
            <w:br/>
            <w:t>- Assurer le suivi et faire des rappels si nécessaire</w:t>
          </w:r>
          <w:r w:rsidR="003B1634">
            <w:br/>
          </w:r>
          <w:r>
            <w:br/>
            <w:t>Accueillir le public en salle de lecture :</w:t>
          </w:r>
          <w:r>
            <w:br/>
            <w:t xml:space="preserve">- Inscrire et orienter les lecteurs, assurer une </w:t>
          </w:r>
          <w:r>
            <w:t>surveillance de la salle</w:t>
          </w:r>
          <w:r w:rsidR="008E780A">
            <w:t xml:space="preserve"> - 1 séance par semaine</w:t>
          </w:r>
          <w:r>
            <w:br/>
            <w:t>- Participer aux réflexions liées à la salle de lecture</w:t>
          </w:r>
        </w:p>
        <w:permEnd w:id="1514110049" w:displacedByCustomXml="next"/>
      </w:sdtContent>
    </w:sdt>
    <w:p w:rsidR="00A57C97" w:rsidRPr="006C0253" w:rsidRDefault="00642469"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970473480" w:edGrp="everyone"/>
          <w:r w:rsidR="009030B5">
            <w:t>Missions transversales et contributions extérieures aux missions propres (10%)</w:t>
          </w:r>
          <w:permEnd w:id="1970473480"/>
        </w:sdtContent>
      </w:sdt>
    </w:p>
    <w:sdt>
      <w:sdtPr>
        <w:id w:val="2092897752"/>
        <w:placeholder>
          <w:docPart w:val="7FDF68DD5C134D6DB6D2DDC93857CBE1"/>
        </w:placeholder>
        <w15:color w:val="000000"/>
        <w15:appearance w15:val="hidden"/>
        <w:text w:multiLine="1"/>
      </w:sdtPr>
      <w:sdtEndPr/>
      <w:sdtContent>
        <w:permStart w:id="289431928" w:edGrp="everyone" w:displacedByCustomXml="prev"/>
        <w:p w:rsidR="00A57C97" w:rsidRDefault="003B1634" w:rsidP="00F94996">
          <w:r>
            <w:t xml:space="preserve">MISSIONS TRANSVERSALES (5%) : </w:t>
          </w:r>
          <w:r>
            <w:br/>
            <w:t xml:space="preserve">- Participer aux réflexions collectives et à la dynamique de service : projet scientifique et culturel, séminaire, Journées européennes du </w:t>
          </w:r>
          <w:proofErr w:type="spellStart"/>
          <w:r>
            <w:t>matrimoine</w:t>
          </w:r>
          <w:proofErr w:type="spellEnd"/>
          <w:r>
            <w:t xml:space="preserve"> et du patrimoine, groupes de travail, chantiers collectifs, actions de valorisation et de communication</w:t>
          </w:r>
          <w:r>
            <w:br/>
          </w:r>
          <w:r>
            <w:br/>
            <w:t>CONTRIBUTIONS EXT</w:t>
          </w:r>
          <w:r w:rsidR="0021155D">
            <w:t>É</w:t>
          </w:r>
          <w:r>
            <w:t>RIEURES AUX MISSIONS PROPRES (5%)</w:t>
          </w:r>
          <w:r>
            <w:br/>
            <w:t>- Correspondante auprès de l'Intra (</w:t>
          </w:r>
          <w:proofErr w:type="spellStart"/>
          <w:r>
            <w:t>Intr'auteur</w:t>
          </w:r>
          <w:proofErr w:type="spellEnd"/>
          <w:r>
            <w:t>)</w:t>
          </w:r>
        </w:p>
        <w:permEnd w:id="289431928"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1676303381" w:edGrp="everyone" w:displacedByCustomXml="prev"/>
        <w:p w:rsidR="008044A0" w:rsidRPr="008044A0" w:rsidRDefault="008044A0" w:rsidP="008044A0">
          <w:pPr>
            <w:pStyle w:val="Bulletpoint"/>
          </w:pPr>
          <w:r w:rsidRPr="008044A0">
            <w:t>Sens des relations humaines</w:t>
          </w:r>
        </w:p>
        <w:p w:rsidR="008044A0" w:rsidRPr="008044A0" w:rsidRDefault="008044A0" w:rsidP="008044A0">
          <w:pPr>
            <w:pStyle w:val="Bulletpoint"/>
          </w:pPr>
          <w:r w:rsidRPr="008044A0">
            <w:t>Esprit d'équipe</w:t>
          </w:r>
        </w:p>
        <w:p w:rsidR="008044A0" w:rsidRPr="008044A0" w:rsidRDefault="008044A0" w:rsidP="008044A0">
          <w:pPr>
            <w:pStyle w:val="Bulletpoint"/>
          </w:pPr>
          <w:r w:rsidRPr="008044A0">
            <w:t>Sens du service public</w:t>
          </w:r>
        </w:p>
        <w:p w:rsidR="008044A0" w:rsidRPr="008044A0" w:rsidRDefault="008044A0" w:rsidP="008044A0">
          <w:pPr>
            <w:pStyle w:val="Bulletpoint"/>
          </w:pPr>
          <w:r w:rsidRPr="008044A0">
            <w:t>Qualités pédagogiques</w:t>
          </w:r>
        </w:p>
        <w:p w:rsidR="008044A0" w:rsidRPr="008044A0" w:rsidRDefault="008044A0" w:rsidP="008044A0">
          <w:pPr>
            <w:pStyle w:val="Bulletpoint"/>
          </w:pPr>
          <w:r w:rsidRPr="008044A0">
            <w:t>Rigueur</w:t>
          </w:r>
        </w:p>
        <w:p w:rsidR="008044A0" w:rsidRPr="008044A0" w:rsidRDefault="008044A0" w:rsidP="008044A0">
          <w:pPr>
            <w:pStyle w:val="Bulletpoint"/>
          </w:pPr>
          <w:r w:rsidRPr="008044A0">
            <w:t>Souplesse, capacité d'adaptation</w:t>
          </w:r>
        </w:p>
        <w:p w:rsidR="008044A0" w:rsidRPr="008044A0" w:rsidRDefault="008044A0" w:rsidP="008044A0">
          <w:pPr>
            <w:pStyle w:val="Bulletpoint"/>
          </w:pPr>
          <w:r w:rsidRPr="008044A0">
            <w:t>Autonomie et esprit d'initiative</w:t>
          </w:r>
        </w:p>
        <w:p w:rsidR="00AF71A0" w:rsidRDefault="008044A0" w:rsidP="00D6047C">
          <w:pPr>
            <w:pStyle w:val="Bulletpoint"/>
          </w:pPr>
          <w:r w:rsidRPr="008044A0">
            <w:t>Capacité de synthèse et d'analyse</w:t>
          </w:r>
        </w:p>
        <w:permEnd w:id="1676303381"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88614153" w:edGrp="everyone" w:displacedByCustomXml="prev"/>
        <w:p w:rsidR="008044A0" w:rsidRPr="008044A0" w:rsidRDefault="008044A0" w:rsidP="008044A0">
          <w:pPr>
            <w:pStyle w:val="Bulletpoint"/>
          </w:pPr>
          <w:r w:rsidRPr="008044A0">
            <w:t>Législation et réglementation en matière d'archives (collecte, conservation, éliminations, communicabilité)</w:t>
          </w:r>
        </w:p>
        <w:p w:rsidR="008044A0" w:rsidRPr="008044A0" w:rsidRDefault="008044A0" w:rsidP="008044A0">
          <w:pPr>
            <w:pStyle w:val="Bulletpoint"/>
          </w:pPr>
          <w:r w:rsidRPr="008044A0">
            <w:t>Intérêt et notions en archivage électronique</w:t>
          </w:r>
        </w:p>
        <w:p w:rsidR="008044A0" w:rsidRPr="008044A0" w:rsidRDefault="008044A0" w:rsidP="008044A0">
          <w:pPr>
            <w:pStyle w:val="Bulletpoint"/>
          </w:pPr>
          <w:r w:rsidRPr="008044A0">
            <w:t>Bonne connaissance des collectivités territoriales et de leurs missions</w:t>
          </w:r>
        </w:p>
        <w:p w:rsidR="008044A0" w:rsidRPr="008044A0" w:rsidRDefault="008044A0" w:rsidP="008044A0">
          <w:pPr>
            <w:pStyle w:val="Bulletpoint"/>
          </w:pPr>
          <w:r w:rsidRPr="008044A0">
            <w:t xml:space="preserve">Maîtrise de l'outil informatique (applications bureautiques et métier : connaissance des logiciels </w:t>
          </w:r>
          <w:proofErr w:type="spellStart"/>
          <w:r w:rsidRPr="008044A0">
            <w:t>Ligéo</w:t>
          </w:r>
          <w:proofErr w:type="spellEnd"/>
          <w:r w:rsidRPr="008044A0">
            <w:t xml:space="preserve"> et </w:t>
          </w:r>
          <w:proofErr w:type="spellStart"/>
          <w:r w:rsidRPr="008044A0">
            <w:t>As@lae</w:t>
          </w:r>
          <w:proofErr w:type="spellEnd"/>
          <w:r w:rsidRPr="008044A0">
            <w:t xml:space="preserve"> appréciée)</w:t>
          </w:r>
        </w:p>
        <w:p w:rsidR="00AF71A0" w:rsidRDefault="008044A0" w:rsidP="00D6047C">
          <w:pPr>
            <w:pStyle w:val="Bulletpoint"/>
          </w:pPr>
          <w:r w:rsidRPr="008044A0">
            <w:t>Licence 3 à Master 2 en archivistique</w:t>
          </w:r>
        </w:p>
        <w:permEnd w:id="88614153"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294233759" w:edGrp="everyone" w:displacedByCustomXml="next"/>
        <w:sdt>
          <w:sdtPr>
            <w:id w:val="-29114381"/>
            <w:placeholder>
              <w:docPart w:val="592BB5B8B57B49BFA2153FD184CAD5C0"/>
            </w:placeholder>
            <w15:color w:val="000000"/>
            <w15:appearance w15:val="hidden"/>
          </w:sdtPr>
          <w:sdtEndPr/>
          <w:sdtContent>
            <w:sdt>
              <w:sdtPr>
                <w:id w:val="2787557"/>
                <w:placeholder>
                  <w:docPart w:val="8FEEE43DA8ED4FE2993300DF49C6448C"/>
                </w:placeholder>
                <w15:color w:val="000000"/>
                <w15:appearance w15:val="hidden"/>
              </w:sdtPr>
              <w:sdtEndPr/>
              <w:sdtContent>
                <w:p w:rsidR="00AF71A0" w:rsidRDefault="008044A0" w:rsidP="00D6047C">
                  <w:pPr>
                    <w:pStyle w:val="Bulletpoint"/>
                  </w:pPr>
                  <w:r w:rsidRPr="008044A0">
                    <w:t xml:space="preserve">Approfondissement des logiciels </w:t>
                  </w:r>
                  <w:proofErr w:type="spellStart"/>
                  <w:r w:rsidRPr="008044A0">
                    <w:t>Ligeo</w:t>
                  </w:r>
                  <w:proofErr w:type="spellEnd"/>
                  <w:r w:rsidRPr="008044A0">
                    <w:t xml:space="preserve"> Gestion et </w:t>
                  </w:r>
                  <w:proofErr w:type="spellStart"/>
                  <w:r w:rsidRPr="008044A0">
                    <w:t>As@lae</w:t>
                  </w:r>
                  <w:proofErr w:type="spellEnd"/>
                </w:p>
              </w:sdtContent>
            </w:sdt>
          </w:sdtContent>
        </w:sdt>
        <w:permEnd w:id="1294233759"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058867725" w:edGrp="everyone"/>
          <w:r w:rsidR="00CC42D0">
            <w:t>37h30, horaires variables, plages obligatoires 9h30-11h45 et 14h15-16h30</w:t>
          </w:r>
          <w:permEnd w:id="1058867725"/>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867394751" w:edGrp="everyone"/>
          <w:r w:rsidR="00CC42D0">
            <w:t>18 avenue Jules-Ferry et ponctuellement Hôtel de Rennes Métropole</w:t>
          </w:r>
          <w:permEnd w:id="867394751"/>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2048675360" w:edGrp="everyone"/>
          <w:r w:rsidR="00CC42D0">
            <w:t>Ordinateur</w:t>
          </w:r>
          <w:permEnd w:id="2048675360"/>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44440430" w:edGrp="everyone"/>
          <w:r w:rsidR="00CC42D0" w:rsidRPr="00FD2D5B">
            <w:rPr>
              <w:rFonts w:ascii="Verdana" w:eastAsia="Times New Roman" w:hAnsi="Verdana" w:cs="Arial"/>
              <w:sz w:val="18"/>
              <w:szCs w:val="18"/>
              <w:lang w:eastAsia="fr-FR"/>
            </w:rPr>
            <w:t>Groupement téléphonique</w:t>
          </w:r>
          <w:permEnd w:id="44440430"/>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340374356" w:edGrp="everyone"/>
          <w:r w:rsidR="00CC42D0">
            <w:t>oui</w:t>
          </w:r>
          <w:permEnd w:id="1340374356"/>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905263348" w:edGrp="everyone"/>
          <w:r w:rsidR="00CC42D0">
            <w:t>Dotation EPI : port de charges lourdes.</w:t>
          </w:r>
          <w:r w:rsidR="00CC42D0">
            <w:br/>
            <w:t>Déplacements fréquents sur les sites de la Ville et de Rennes métropole</w:t>
          </w:r>
          <w:permEnd w:id="1905263348"/>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263737709" w:edGrp="everyone"/>
          <w:r w:rsidR="007C1912">
            <w:t>: Assistant de conservation du patrimoine</w:t>
          </w:r>
          <w:permEnd w:id="1263737709"/>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2139320447" w:edGrp="everyone"/>
          <w:r w:rsidR="007C1912">
            <w:t>P1</w:t>
          </w:r>
          <w:permEnd w:id="2139320447"/>
        </w:sdtContent>
      </w:sdt>
    </w:p>
    <w:p w:rsidR="00AC1059" w:rsidRDefault="001930B3" w:rsidP="007B6B8F">
      <w:r w:rsidRPr="000853C2">
        <w:t xml:space="preserve">Éléments complémentaires de rémunération : </w:t>
      </w:r>
      <w:sdt>
        <w:sdtPr>
          <w:id w:val="1026062912"/>
          <w:placeholder>
            <w:docPart w:val="B5F5267C1E7342E6A6A8D6CEB9FFCD7C"/>
          </w:placeholder>
          <w:showingPlcHdr/>
          <w15:appearance w15:val="hidden"/>
          <w:text w:multiLine="1"/>
        </w:sdtPr>
        <w:sdtEndPr/>
        <w:sdtContent>
          <w:permStart w:id="1713314139" w:edGrp="everyone"/>
          <w:r w:rsidR="00E94246" w:rsidRPr="000853C2">
            <w:t>Détailler ici les éléments complémentaires de rémunération.</w:t>
          </w:r>
          <w:permEnd w:id="1713314139"/>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lastRenderedPageBreak/>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968633034" w:edGrp="everyone"/>
          <w:r w:rsidR="007C1912">
            <w:t>13150</w:t>
          </w:r>
          <w:permEnd w:id="968633034"/>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545142204" w:edGrp="everyone"/>
          <w:r w:rsidR="00642469">
            <w:t>09</w:t>
          </w:r>
          <w:r w:rsidR="007C1912">
            <w:t>/09/2025</w:t>
          </w:r>
          <w:permEnd w:id="545142204"/>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CC" w:rsidRDefault="00AC3FCC" w:rsidP="000A11D1">
      <w:pPr>
        <w:spacing w:line="240" w:lineRule="auto"/>
      </w:pPr>
      <w:r>
        <w:separator/>
      </w:r>
    </w:p>
  </w:endnote>
  <w:endnote w:type="continuationSeparator" w:id="0">
    <w:p w:rsidR="00AC3FCC" w:rsidRDefault="00AC3FCC"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DengXian Light">
    <w:altName w:val="等线 Light"/>
    <w:panose1 w:val="00000000000000000000"/>
    <w:charset w:val="86"/>
    <w:family w:val="roman"/>
    <w:notTrueType/>
    <w:pitch w:val="default"/>
  </w:font>
  <w:font w:name="Condate Light">
    <w:panose1 w:val="00000000000000000000"/>
    <w:charset w:val="00"/>
    <w:family w:val="modern"/>
    <w:notTrueType/>
    <w:pitch w:val="variable"/>
    <w:sig w:usb0="80000077" w:usb1="0000003B"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CC" w:rsidRDefault="00AC3FCC" w:rsidP="000A11D1">
      <w:pPr>
        <w:spacing w:line="240" w:lineRule="auto"/>
      </w:pPr>
      <w:r>
        <w:separator/>
      </w:r>
    </w:p>
  </w:footnote>
  <w:footnote w:type="continuationSeparator" w:id="0">
    <w:p w:rsidR="00AC3FCC" w:rsidRDefault="00AC3FCC"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44A6B"/>
    <w:rsid w:val="000621CA"/>
    <w:rsid w:val="000853C2"/>
    <w:rsid w:val="000A11D1"/>
    <w:rsid w:val="000E665E"/>
    <w:rsid w:val="000F3922"/>
    <w:rsid w:val="000F3C75"/>
    <w:rsid w:val="00105774"/>
    <w:rsid w:val="00111A26"/>
    <w:rsid w:val="00112C20"/>
    <w:rsid w:val="00113C29"/>
    <w:rsid w:val="00162CC3"/>
    <w:rsid w:val="00175113"/>
    <w:rsid w:val="001761E0"/>
    <w:rsid w:val="001812A0"/>
    <w:rsid w:val="001930B3"/>
    <w:rsid w:val="001A7D02"/>
    <w:rsid w:val="001C2759"/>
    <w:rsid w:val="001C67FC"/>
    <w:rsid w:val="001F51E5"/>
    <w:rsid w:val="002036FB"/>
    <w:rsid w:val="0021155D"/>
    <w:rsid w:val="00211B0B"/>
    <w:rsid w:val="00247C3F"/>
    <w:rsid w:val="002517BF"/>
    <w:rsid w:val="00257FD3"/>
    <w:rsid w:val="002A7D75"/>
    <w:rsid w:val="00306FBF"/>
    <w:rsid w:val="003123BC"/>
    <w:rsid w:val="00315D83"/>
    <w:rsid w:val="00383B26"/>
    <w:rsid w:val="003B1634"/>
    <w:rsid w:val="003B6A5C"/>
    <w:rsid w:val="003D5D5E"/>
    <w:rsid w:val="003F2AFF"/>
    <w:rsid w:val="003F4609"/>
    <w:rsid w:val="003F6EE3"/>
    <w:rsid w:val="00441A2A"/>
    <w:rsid w:val="004766C5"/>
    <w:rsid w:val="00487002"/>
    <w:rsid w:val="004E1D67"/>
    <w:rsid w:val="004F5AE1"/>
    <w:rsid w:val="00517090"/>
    <w:rsid w:val="00522023"/>
    <w:rsid w:val="00545562"/>
    <w:rsid w:val="005540E4"/>
    <w:rsid w:val="00570B2A"/>
    <w:rsid w:val="00576D3F"/>
    <w:rsid w:val="00586E8A"/>
    <w:rsid w:val="005A5A08"/>
    <w:rsid w:val="005D07F4"/>
    <w:rsid w:val="005E5EA4"/>
    <w:rsid w:val="0062708C"/>
    <w:rsid w:val="00642469"/>
    <w:rsid w:val="00644A3A"/>
    <w:rsid w:val="0069106C"/>
    <w:rsid w:val="006B0497"/>
    <w:rsid w:val="006C0253"/>
    <w:rsid w:val="006C191B"/>
    <w:rsid w:val="006C5143"/>
    <w:rsid w:val="00710C49"/>
    <w:rsid w:val="00731272"/>
    <w:rsid w:val="00750742"/>
    <w:rsid w:val="007577C5"/>
    <w:rsid w:val="00775D11"/>
    <w:rsid w:val="007B6B8F"/>
    <w:rsid w:val="007C1912"/>
    <w:rsid w:val="007E2E4A"/>
    <w:rsid w:val="00800C51"/>
    <w:rsid w:val="008044A0"/>
    <w:rsid w:val="00852326"/>
    <w:rsid w:val="00896D24"/>
    <w:rsid w:val="00897B36"/>
    <w:rsid w:val="008A0CFD"/>
    <w:rsid w:val="008E70A6"/>
    <w:rsid w:val="008E780A"/>
    <w:rsid w:val="008F6C33"/>
    <w:rsid w:val="009030B5"/>
    <w:rsid w:val="00942238"/>
    <w:rsid w:val="00947755"/>
    <w:rsid w:val="00961F11"/>
    <w:rsid w:val="00984246"/>
    <w:rsid w:val="009868CA"/>
    <w:rsid w:val="009B220B"/>
    <w:rsid w:val="009D01FB"/>
    <w:rsid w:val="009D7201"/>
    <w:rsid w:val="00A57C97"/>
    <w:rsid w:val="00A72C44"/>
    <w:rsid w:val="00AC1059"/>
    <w:rsid w:val="00AC1FC5"/>
    <w:rsid w:val="00AC3FCC"/>
    <w:rsid w:val="00AD67AA"/>
    <w:rsid w:val="00AE5F03"/>
    <w:rsid w:val="00AF71A0"/>
    <w:rsid w:val="00AF7E69"/>
    <w:rsid w:val="00B04F07"/>
    <w:rsid w:val="00B30F6F"/>
    <w:rsid w:val="00B34034"/>
    <w:rsid w:val="00B60EB6"/>
    <w:rsid w:val="00B82A3A"/>
    <w:rsid w:val="00B86F95"/>
    <w:rsid w:val="00B871A6"/>
    <w:rsid w:val="00B91373"/>
    <w:rsid w:val="00BB4E47"/>
    <w:rsid w:val="00BC1EC3"/>
    <w:rsid w:val="00C05EF8"/>
    <w:rsid w:val="00C13FA0"/>
    <w:rsid w:val="00C50DF2"/>
    <w:rsid w:val="00C51EE7"/>
    <w:rsid w:val="00C7552A"/>
    <w:rsid w:val="00CC2FE8"/>
    <w:rsid w:val="00CC42D0"/>
    <w:rsid w:val="00CD4067"/>
    <w:rsid w:val="00D121FA"/>
    <w:rsid w:val="00D149FE"/>
    <w:rsid w:val="00D42DBD"/>
    <w:rsid w:val="00D6047C"/>
    <w:rsid w:val="00D60F11"/>
    <w:rsid w:val="00D669D3"/>
    <w:rsid w:val="00D70E17"/>
    <w:rsid w:val="00D87648"/>
    <w:rsid w:val="00DB4293"/>
    <w:rsid w:val="00DC06A7"/>
    <w:rsid w:val="00DD0DF6"/>
    <w:rsid w:val="00DD179A"/>
    <w:rsid w:val="00DD76AE"/>
    <w:rsid w:val="00E44FB1"/>
    <w:rsid w:val="00E94246"/>
    <w:rsid w:val="00E9567F"/>
    <w:rsid w:val="00EB1524"/>
    <w:rsid w:val="00EB4993"/>
    <w:rsid w:val="00EC523A"/>
    <w:rsid w:val="00EF76DF"/>
    <w:rsid w:val="00F01071"/>
    <w:rsid w:val="00F011F6"/>
    <w:rsid w:val="00F051C3"/>
    <w:rsid w:val="00F63C1B"/>
    <w:rsid w:val="00F760CE"/>
    <w:rsid w:val="00F94996"/>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6B19D2"/>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B5"/>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F640C519735540DA80DADDCB59AA95D5"/>
        <w:category>
          <w:name w:val="Général"/>
          <w:gallery w:val="placeholder"/>
        </w:category>
        <w:types>
          <w:type w:val="bbPlcHdr"/>
        </w:types>
        <w:behaviors>
          <w:behavior w:val="content"/>
        </w:behaviors>
        <w:guid w:val="{4C1855A2-6950-47F4-9F63-0319A7F8043D}"/>
      </w:docPartPr>
      <w:docPartBody>
        <w:p w:rsidR="00863A71" w:rsidRDefault="007339A6" w:rsidP="007339A6">
          <w:pPr>
            <w:pStyle w:val="F640C519735540DA80DADDCB59AA95D5"/>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592BB5B8B57B49BFA2153FD184CAD5C0"/>
        <w:category>
          <w:name w:val="Général"/>
          <w:gallery w:val="placeholder"/>
        </w:category>
        <w:types>
          <w:type w:val="bbPlcHdr"/>
        </w:types>
        <w:behaviors>
          <w:behavior w:val="content"/>
        </w:behaviors>
        <w:guid w:val="{36E1D8A5-C025-49B0-9FDB-AAC84F0EDC43}"/>
      </w:docPartPr>
      <w:docPartBody>
        <w:p w:rsidR="00863A71" w:rsidRDefault="007339A6" w:rsidP="007339A6">
          <w:pPr>
            <w:pStyle w:val="592BB5B8B57B49BFA2153FD184CAD5C0"/>
          </w:pPr>
          <w:r w:rsidRPr="000853C2">
            <w:t>Détailler ici les compétences pouvant être acquises une fois en poste.</w:t>
          </w:r>
        </w:p>
      </w:docPartBody>
    </w:docPart>
    <w:docPart>
      <w:docPartPr>
        <w:name w:val="8FEEE43DA8ED4FE2993300DF49C6448C"/>
        <w:category>
          <w:name w:val="Général"/>
          <w:gallery w:val="placeholder"/>
        </w:category>
        <w:types>
          <w:type w:val="bbPlcHdr"/>
        </w:types>
        <w:behaviors>
          <w:behavior w:val="content"/>
        </w:behaviors>
        <w:guid w:val="{1EA3754C-6DF2-4BBD-BA3C-5FA2544DAB17}"/>
      </w:docPartPr>
      <w:docPartBody>
        <w:p w:rsidR="00863A71" w:rsidRDefault="007339A6" w:rsidP="007339A6">
          <w:pPr>
            <w:pStyle w:val="8FEEE43DA8ED4FE2993300DF49C6448C"/>
          </w:pPr>
          <w:r w:rsidRPr="000853C2">
            <w:t>Détailler ici les compétences pouvant être acquises une fois en poste.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DengXian Light">
    <w:altName w:val="等线 Light"/>
    <w:panose1 w:val="00000000000000000000"/>
    <w:charset w:val="86"/>
    <w:family w:val="roman"/>
    <w:notTrueType/>
    <w:pitch w:val="default"/>
  </w:font>
  <w:font w:name="Condate Light">
    <w:panose1 w:val="00000000000000000000"/>
    <w:charset w:val="00"/>
    <w:family w:val="modern"/>
    <w:notTrueType/>
    <w:pitch w:val="variable"/>
    <w:sig w:usb0="80000077" w:usb1="0000003B"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252495"/>
    <w:rsid w:val="003E72B4"/>
    <w:rsid w:val="0049672D"/>
    <w:rsid w:val="005771A9"/>
    <w:rsid w:val="005E42AB"/>
    <w:rsid w:val="00607B92"/>
    <w:rsid w:val="0062663E"/>
    <w:rsid w:val="0067501D"/>
    <w:rsid w:val="00687675"/>
    <w:rsid w:val="006C6EAA"/>
    <w:rsid w:val="0072493D"/>
    <w:rsid w:val="007339A6"/>
    <w:rsid w:val="00745309"/>
    <w:rsid w:val="007568A1"/>
    <w:rsid w:val="007E30F4"/>
    <w:rsid w:val="00833554"/>
    <w:rsid w:val="0084309E"/>
    <w:rsid w:val="00863A71"/>
    <w:rsid w:val="00913AA5"/>
    <w:rsid w:val="0092355A"/>
    <w:rsid w:val="009C51B5"/>
    <w:rsid w:val="00A40AB3"/>
    <w:rsid w:val="00A67FBA"/>
    <w:rsid w:val="00A826D4"/>
    <w:rsid w:val="00C23C37"/>
    <w:rsid w:val="00C42505"/>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F640C519735540DA80DADDCB59AA95D5">
    <w:name w:val="F640C519735540DA80DADDCB59AA95D5"/>
    <w:rsid w:val="007339A6"/>
  </w:style>
  <w:style w:type="paragraph" w:customStyle="1" w:styleId="592BB5B8B57B49BFA2153FD184CAD5C0">
    <w:name w:val="592BB5B8B57B49BFA2153FD184CAD5C0"/>
    <w:rsid w:val="007339A6"/>
  </w:style>
  <w:style w:type="paragraph" w:customStyle="1" w:styleId="8FEEE43DA8ED4FE2993300DF49C6448C">
    <w:name w:val="8FEEE43DA8ED4FE2993300DF49C6448C"/>
    <w:rsid w:val="0073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FC0E-6A96-4AD1-B716-F1B30EE0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38</TotalTime>
  <Pages>3</Pages>
  <Words>766</Words>
  <Characters>4217</Characters>
  <Application>Microsoft Office Word</Application>
  <DocSecurity>8</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GATTI Claire</cp:lastModifiedBy>
  <cp:revision>14</cp:revision>
  <dcterms:created xsi:type="dcterms:W3CDTF">2025-09-08T07:31:00Z</dcterms:created>
  <dcterms:modified xsi:type="dcterms:W3CDTF">2025-09-09T16:02:00Z</dcterms:modified>
</cp:coreProperties>
</file>