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03C0" w14:textId="77777777" w:rsidR="00EC3BBB" w:rsidRDefault="005D6B1C">
      <w:pPr>
        <w:jc w:val="center"/>
      </w:pPr>
      <w:bookmarkStart w:id="0" w:name="_GoBack"/>
      <w:bookmarkEnd w:id="0"/>
      <w:r>
        <w:rPr>
          <w:noProof/>
        </w:rPr>
        <w:drawing>
          <wp:inline distT="0" distB="0" distL="0" distR="0" wp14:anchorId="0BF70879" wp14:editId="1F0CD111">
            <wp:extent cx="5667375" cy="82867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28675"/>
                    </a:xfrm>
                    <a:prstGeom prst="rect">
                      <a:avLst/>
                    </a:prstGeom>
                    <a:noFill/>
                    <a:ln>
                      <a:noFill/>
                    </a:ln>
                  </pic:spPr>
                </pic:pic>
              </a:graphicData>
            </a:graphic>
          </wp:inline>
        </w:drawing>
      </w:r>
      <w:r w:rsidR="0045352E">
        <w:br/>
      </w:r>
      <w:r w:rsidR="0045352E">
        <w:br/>
      </w:r>
      <w:r w:rsidR="0045352E">
        <w:rPr>
          <w:i/>
          <w:color w:val="808080"/>
          <w:sz w:val="16"/>
          <w:szCs w:val="16"/>
        </w:rPr>
        <w:t xml:space="preserve">Pour vous aider à remplir la fiche de poste, vous pouvez vous référer à </w:t>
      </w:r>
      <w:hyperlink r:id="rId9" w:tgtFrame="_blank" w:tooltip="Ouvre l'Intra" w:history="1">
        <w:r w:rsidR="0045352E">
          <w:rPr>
            <w:rStyle w:val="Lienhypertexte"/>
            <w:szCs w:val="16"/>
          </w:rPr>
          <w:t>la page d'information de l'Intra</w:t>
        </w:r>
      </w:hyperlink>
      <w:r w:rsidR="0045352E">
        <w:rPr>
          <w:i/>
          <w:color w:val="808080"/>
          <w:sz w:val="16"/>
          <w:szCs w:val="16"/>
        </w:rPr>
        <w:t xml:space="preserve">. </w:t>
      </w:r>
      <w:r w:rsidR="0045352E">
        <w:rPr>
          <w:i/>
          <w:color w:val="808080"/>
          <w:sz w:val="16"/>
          <w:szCs w:val="16"/>
        </w:rPr>
        <w:br/>
        <w:t xml:space="preserve">Les </w:t>
      </w:r>
      <w:r w:rsidR="0045352E">
        <w:rPr>
          <w:rStyle w:val="renvoisCar"/>
        </w:rPr>
        <w:t>(n°)</w:t>
      </w:r>
      <w:r w:rsidR="0045352E">
        <w:rPr>
          <w:i/>
          <w:color w:val="808080"/>
          <w:sz w:val="16"/>
          <w:szCs w:val="16"/>
        </w:rPr>
        <w:t xml:space="preserve"> vous indiquent que des explications</w:t>
      </w:r>
      <w:r w:rsidR="0005535C">
        <w:rPr>
          <w:i/>
          <w:color w:val="808080"/>
          <w:sz w:val="16"/>
          <w:szCs w:val="16"/>
        </w:rPr>
        <w:t xml:space="preserve"> sont proposées sur cette page.</w:t>
      </w:r>
    </w:p>
    <w:p w14:paraId="6739DD40" w14:textId="77777777" w:rsidR="00EC3BBB" w:rsidRDefault="0045352E">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Pr>
          <w:color w:val="FFFFFF"/>
          <w:sz w:val="10"/>
          <w:szCs w:val="10"/>
        </w:rPr>
        <w:br/>
      </w:r>
      <w:r>
        <w:rPr>
          <w:rFonts w:ascii="Arial Black" w:hAnsi="Arial Black"/>
          <w:color w:val="FFFFFF"/>
        </w:rPr>
        <w:t>FICHE DE POSTE</w:t>
      </w:r>
      <w:r>
        <w:rPr>
          <w:rFonts w:ascii="Arial Black" w:hAnsi="Arial Black"/>
          <w:color w:val="FFFFFF"/>
        </w:rPr>
        <w:br/>
      </w:r>
    </w:p>
    <w:p w14:paraId="31E9CDCC" w14:textId="77777777" w:rsidR="00EC3BBB" w:rsidRDefault="00EC3BBB">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7"/>
      </w:tblGrid>
      <w:tr w:rsidR="00EC3BBB" w14:paraId="417B3B61" w14:textId="77777777">
        <w:trPr>
          <w:trHeight w:val="615"/>
        </w:trPr>
        <w:tc>
          <w:tcPr>
            <w:tcW w:w="2632" w:type="dxa"/>
            <w:shd w:val="clear" w:color="auto" w:fill="E6E6E6"/>
            <w:vAlign w:val="center"/>
          </w:tcPr>
          <w:p w14:paraId="7188D403" w14:textId="77777777" w:rsidR="00EC3BBB" w:rsidRDefault="0045352E">
            <w:pPr>
              <w:pStyle w:val="renvois"/>
              <w:rPr>
                <w:color w:val="FFFFFF"/>
              </w:rPr>
            </w:pPr>
            <w:r>
              <w:t xml:space="preserve">Intitulé du poste </w:t>
            </w:r>
          </w:p>
        </w:tc>
        <w:tc>
          <w:tcPr>
            <w:tcW w:w="8377" w:type="dxa"/>
            <w:vAlign w:val="center"/>
          </w:tcPr>
          <w:p w14:paraId="293A6D2E" w14:textId="77777777" w:rsidR="00EC3BBB" w:rsidRDefault="003055C2" w:rsidP="00951368">
            <w:pPr>
              <w:pStyle w:val="Textetableau"/>
              <w:rPr>
                <w:rFonts w:ascii="Arial Black" w:hAnsi="Arial Black"/>
                <w:b/>
              </w:rPr>
            </w:pPr>
            <w:r w:rsidRPr="005D54DD">
              <w:rPr>
                <w:rFonts w:ascii="Arial Black" w:hAnsi="Arial Black"/>
                <w:b/>
              </w:rPr>
              <w:t>Ingénieur Conducteur d'Opérations des Investissements Bus</w:t>
            </w:r>
          </w:p>
        </w:tc>
      </w:tr>
      <w:tr w:rsidR="00EC3BBB" w14:paraId="671D4D1D" w14:textId="77777777">
        <w:trPr>
          <w:trHeight w:val="375"/>
        </w:trPr>
        <w:tc>
          <w:tcPr>
            <w:tcW w:w="2632" w:type="dxa"/>
            <w:shd w:val="clear" w:color="auto" w:fill="E6E6E6"/>
            <w:vAlign w:val="center"/>
          </w:tcPr>
          <w:p w14:paraId="2FA1BE86" w14:textId="77777777" w:rsidR="00EC3BBB" w:rsidRDefault="0045352E">
            <w:pPr>
              <w:pStyle w:val="Textetableau"/>
            </w:pPr>
            <w:r>
              <w:t>Date de mise à jour de la fiche de poste</w:t>
            </w:r>
          </w:p>
        </w:tc>
        <w:tc>
          <w:tcPr>
            <w:tcW w:w="8377" w:type="dxa"/>
            <w:vAlign w:val="center"/>
          </w:tcPr>
          <w:p w14:paraId="6B16DCB0" w14:textId="629C0070" w:rsidR="00EC3BBB" w:rsidRDefault="00C60608">
            <w:pPr>
              <w:pStyle w:val="Textetableau"/>
            </w:pPr>
            <w:r>
              <w:t xml:space="preserve">Octobre </w:t>
            </w:r>
            <w:r w:rsidR="00CD38CF">
              <w:t>2022</w:t>
            </w:r>
          </w:p>
        </w:tc>
      </w:tr>
      <w:tr w:rsidR="00EC3BBB" w14:paraId="59C7EAF0" w14:textId="77777777">
        <w:trPr>
          <w:trHeight w:val="343"/>
        </w:trPr>
        <w:tc>
          <w:tcPr>
            <w:tcW w:w="2632" w:type="dxa"/>
            <w:shd w:val="clear" w:color="auto" w:fill="E6E6E6"/>
            <w:vAlign w:val="center"/>
          </w:tcPr>
          <w:p w14:paraId="6A243111" w14:textId="77777777" w:rsidR="00EC3BBB" w:rsidRDefault="0045352E">
            <w:pPr>
              <w:pStyle w:val="Textetableau"/>
            </w:pPr>
            <w:r>
              <w:t>N° de référence du poste</w:t>
            </w:r>
          </w:p>
        </w:tc>
        <w:tc>
          <w:tcPr>
            <w:tcW w:w="8377" w:type="dxa"/>
            <w:vAlign w:val="center"/>
          </w:tcPr>
          <w:p w14:paraId="097B49B9" w14:textId="77777777" w:rsidR="00EC3BBB" w:rsidRDefault="00F801E7">
            <w:pPr>
              <w:pStyle w:val="Textetableau"/>
            </w:pPr>
            <w:r>
              <w:t>90043</w:t>
            </w:r>
          </w:p>
        </w:tc>
      </w:tr>
    </w:tbl>
    <w:p w14:paraId="658CE3E2" w14:textId="77777777" w:rsidR="001B25A8" w:rsidRDefault="001B25A8" w:rsidP="001B25A8">
      <w:pPr>
        <w:rPr>
          <w:b/>
          <w:sz w:val="16"/>
          <w:szCs w:val="16"/>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9"/>
        <w:gridCol w:w="1440"/>
        <w:gridCol w:w="1980"/>
        <w:gridCol w:w="5001"/>
      </w:tblGrid>
      <w:tr w:rsidR="001B25A8" w14:paraId="7FA2505B" w14:textId="77777777" w:rsidTr="001A24BA">
        <w:tc>
          <w:tcPr>
            <w:tcW w:w="25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0F481D" w14:textId="77777777" w:rsidR="001B25A8" w:rsidRDefault="001B25A8" w:rsidP="001A24BA">
            <w:pPr>
              <w:pStyle w:val="renvois"/>
              <w:rPr>
                <w:rFonts w:ascii="Verdana" w:hAnsi="Verdana"/>
                <w:b/>
                <w:szCs w:val="18"/>
              </w:rPr>
            </w:pPr>
            <w:r>
              <w:rPr>
                <w:rFonts w:ascii="Verdana" w:hAnsi="Verdana"/>
                <w:b/>
                <w:szCs w:val="18"/>
              </w:rPr>
              <w:t xml:space="preserve">PÔLE </w:t>
            </w:r>
          </w:p>
        </w:tc>
        <w:tc>
          <w:tcPr>
            <w:tcW w:w="8421" w:type="dxa"/>
            <w:gridSpan w:val="3"/>
            <w:tcBorders>
              <w:top w:val="single" w:sz="4" w:space="0" w:color="auto"/>
              <w:left w:val="single" w:sz="4" w:space="0" w:color="auto"/>
              <w:bottom w:val="single" w:sz="4" w:space="0" w:color="auto"/>
              <w:right w:val="single" w:sz="4" w:space="0" w:color="auto"/>
            </w:tcBorders>
            <w:vAlign w:val="center"/>
            <w:hideMark/>
          </w:tcPr>
          <w:p w14:paraId="0A4E79C6" w14:textId="77777777" w:rsidR="001B25A8" w:rsidRDefault="001B25A8" w:rsidP="001A24BA">
            <w:pPr>
              <w:pStyle w:val="Textetableau"/>
              <w:rPr>
                <w:b/>
                <w:szCs w:val="18"/>
              </w:rPr>
            </w:pPr>
            <w:r>
              <w:rPr>
                <w:b/>
                <w:szCs w:val="18"/>
              </w:rPr>
              <w:t>POLE INGENIERIE ET SERVICES URBAINS</w:t>
            </w:r>
          </w:p>
        </w:tc>
      </w:tr>
      <w:tr w:rsidR="001B25A8" w14:paraId="689A29DC" w14:textId="77777777" w:rsidTr="001A24BA">
        <w:trPr>
          <w:cantSplit/>
          <w:trHeight w:val="1449"/>
        </w:trPr>
        <w:tc>
          <w:tcPr>
            <w:tcW w:w="259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10F1B271" w14:textId="77777777" w:rsidR="001B25A8" w:rsidRDefault="001B25A8" w:rsidP="001A24BA">
            <w:pPr>
              <w:pStyle w:val="Textetableau"/>
              <w:rPr>
                <w:b/>
                <w:szCs w:val="18"/>
              </w:rPr>
            </w:pPr>
            <w:r>
              <w:rPr>
                <w:b/>
                <w:szCs w:val="18"/>
              </w:rPr>
              <w:t xml:space="preserve">Direction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3574470" w14:textId="77777777" w:rsidR="001B25A8" w:rsidRDefault="001B25A8" w:rsidP="001A24BA">
            <w:pPr>
              <w:pStyle w:val="Textetableau"/>
              <w:rPr>
                <w:szCs w:val="18"/>
              </w:rPr>
            </w:pPr>
            <w:r>
              <w:rPr>
                <w:szCs w:val="18"/>
              </w:rPr>
              <w:t>Direction de la Mobilité et des Transports (DMT)</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E936AE" w14:textId="77777777" w:rsidR="001B25A8" w:rsidRDefault="001B25A8" w:rsidP="001A24BA">
            <w:pPr>
              <w:pStyle w:val="Textetableau"/>
              <w:spacing w:before="120" w:after="120"/>
              <w:rPr>
                <w:b/>
                <w:szCs w:val="18"/>
              </w:rPr>
            </w:pPr>
            <w:r>
              <w:rPr>
                <w:b/>
                <w:szCs w:val="18"/>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14:paraId="3EE3A1AE" w14:textId="77777777" w:rsidR="001B25A8" w:rsidRDefault="001B25A8" w:rsidP="001A24BA">
            <w:pPr>
              <w:spacing w:before="0"/>
              <w:ind w:right="141"/>
              <w:rPr>
                <w:sz w:val="18"/>
                <w:szCs w:val="18"/>
              </w:rPr>
            </w:pPr>
            <w:r>
              <w:rPr>
                <w:sz w:val="18"/>
                <w:szCs w:val="18"/>
              </w:rPr>
              <w:t>La Direction de la Mobilité et des Transports regroupe les services suivants :</w:t>
            </w:r>
          </w:p>
          <w:p w14:paraId="3DBE5C57" w14:textId="77777777" w:rsidR="001B25A8" w:rsidRDefault="001B25A8" w:rsidP="001A24BA">
            <w:pPr>
              <w:numPr>
                <w:ilvl w:val="0"/>
                <w:numId w:val="19"/>
              </w:numPr>
              <w:spacing w:before="0"/>
              <w:rPr>
                <w:sz w:val="18"/>
                <w:szCs w:val="18"/>
              </w:rPr>
            </w:pPr>
            <w:r>
              <w:rPr>
                <w:sz w:val="18"/>
                <w:szCs w:val="18"/>
              </w:rPr>
              <w:t>Le service Mobilité Urbaine (SMU),</w:t>
            </w:r>
          </w:p>
          <w:p w14:paraId="4AE93E10" w14:textId="77777777" w:rsidR="001B25A8" w:rsidRDefault="001B25A8" w:rsidP="001A24BA">
            <w:pPr>
              <w:numPr>
                <w:ilvl w:val="0"/>
                <w:numId w:val="19"/>
              </w:numPr>
              <w:spacing w:before="0"/>
              <w:rPr>
                <w:sz w:val="18"/>
                <w:szCs w:val="18"/>
              </w:rPr>
            </w:pPr>
            <w:r>
              <w:rPr>
                <w:sz w:val="18"/>
                <w:szCs w:val="18"/>
              </w:rPr>
              <w:t>Le service Réseaux de Transport (SRT)</w:t>
            </w:r>
          </w:p>
          <w:p w14:paraId="70FEB816" w14:textId="77777777" w:rsidR="001B25A8" w:rsidRDefault="001B25A8" w:rsidP="001A24BA">
            <w:pPr>
              <w:numPr>
                <w:ilvl w:val="0"/>
                <w:numId w:val="19"/>
              </w:numPr>
              <w:spacing w:before="0"/>
              <w:rPr>
                <w:sz w:val="18"/>
                <w:szCs w:val="18"/>
              </w:rPr>
            </w:pPr>
            <w:r>
              <w:rPr>
                <w:sz w:val="18"/>
                <w:szCs w:val="18"/>
              </w:rPr>
              <w:t>Le service Métro et Investissements Transports (SMIT)</w:t>
            </w:r>
          </w:p>
          <w:p w14:paraId="76E920BF" w14:textId="77777777" w:rsidR="008B045B" w:rsidRDefault="008B045B" w:rsidP="008B045B">
            <w:pPr>
              <w:spacing w:before="0"/>
              <w:ind w:left="360"/>
              <w:rPr>
                <w:sz w:val="18"/>
                <w:szCs w:val="18"/>
              </w:rPr>
            </w:pPr>
            <w:r>
              <w:rPr>
                <w:sz w:val="18"/>
              </w:rPr>
              <w:t>Elle assure notamment le rôle d'autorité organisatrice de la mobilité</w:t>
            </w:r>
          </w:p>
        </w:tc>
      </w:tr>
      <w:tr w:rsidR="001B25A8" w14:paraId="0D46C44D" w14:textId="77777777" w:rsidTr="001A24BA">
        <w:trPr>
          <w:cantSplit/>
          <w:trHeight w:val="285"/>
        </w:trPr>
        <w:tc>
          <w:tcPr>
            <w:tcW w:w="2590" w:type="dxa"/>
            <w:vMerge/>
            <w:tcBorders>
              <w:top w:val="single" w:sz="4" w:space="0" w:color="auto"/>
              <w:left w:val="single" w:sz="4" w:space="0" w:color="auto"/>
              <w:bottom w:val="single" w:sz="4" w:space="0" w:color="auto"/>
              <w:right w:val="single" w:sz="4" w:space="0" w:color="auto"/>
            </w:tcBorders>
            <w:vAlign w:val="center"/>
            <w:hideMark/>
          </w:tcPr>
          <w:p w14:paraId="7D44BB1A" w14:textId="77777777" w:rsidR="001B25A8" w:rsidRDefault="001B25A8" w:rsidP="001A24BA">
            <w:pPr>
              <w:spacing w:before="0"/>
              <w:jc w:val="left"/>
              <w:rPr>
                <w:b/>
                <w:sz w:val="18"/>
                <w:szCs w:val="18"/>
              </w:rPr>
            </w:pPr>
          </w:p>
        </w:tc>
        <w:tc>
          <w:tcPr>
            <w:tcW w:w="8421" w:type="dxa"/>
            <w:vMerge/>
            <w:tcBorders>
              <w:top w:val="single" w:sz="4" w:space="0" w:color="auto"/>
              <w:left w:val="single" w:sz="4" w:space="0" w:color="auto"/>
              <w:bottom w:val="single" w:sz="4" w:space="0" w:color="auto"/>
              <w:right w:val="single" w:sz="4" w:space="0" w:color="auto"/>
            </w:tcBorders>
            <w:vAlign w:val="center"/>
            <w:hideMark/>
          </w:tcPr>
          <w:p w14:paraId="50CAE103" w14:textId="77777777" w:rsidR="001B25A8" w:rsidRDefault="001B25A8" w:rsidP="001A24BA">
            <w:pPr>
              <w:spacing w:before="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2700A4" w14:textId="77777777" w:rsidR="001B25A8" w:rsidRDefault="001B25A8" w:rsidP="001A24BA">
            <w:pPr>
              <w:pStyle w:val="Textetableau"/>
              <w:spacing w:before="120" w:after="120"/>
              <w:rPr>
                <w:b/>
                <w:szCs w:val="18"/>
              </w:rPr>
            </w:pPr>
            <w:r>
              <w:rPr>
                <w:b/>
                <w:szCs w:val="18"/>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14:paraId="7D50512A" w14:textId="77777777" w:rsidR="001B25A8" w:rsidRDefault="001B25A8" w:rsidP="001A24BA">
            <w:pPr>
              <w:spacing w:before="0"/>
              <w:ind w:right="141"/>
              <w:jc w:val="left"/>
              <w:rPr>
                <w:sz w:val="18"/>
                <w:szCs w:val="18"/>
              </w:rPr>
            </w:pPr>
            <w:r>
              <w:rPr>
                <w:sz w:val="18"/>
                <w:szCs w:val="18"/>
              </w:rPr>
              <w:t>57 (postes permanents)</w:t>
            </w:r>
          </w:p>
        </w:tc>
      </w:tr>
      <w:tr w:rsidR="001B25A8" w14:paraId="47EB9476" w14:textId="77777777" w:rsidTr="001A24BA">
        <w:trPr>
          <w:cantSplit/>
          <w:trHeight w:val="285"/>
        </w:trPr>
        <w:tc>
          <w:tcPr>
            <w:tcW w:w="259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6EE5842E" w14:textId="77777777" w:rsidR="001B25A8" w:rsidRDefault="001B25A8" w:rsidP="001A24BA">
            <w:pPr>
              <w:pStyle w:val="Textetableau"/>
              <w:rPr>
                <w:b/>
                <w:szCs w:val="18"/>
              </w:rPr>
            </w:pPr>
            <w:r>
              <w:rPr>
                <w:b/>
                <w:szCs w:val="18"/>
              </w:rPr>
              <w:t>Service</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60CBA1D" w14:textId="77777777" w:rsidR="001B25A8" w:rsidRDefault="001B25A8" w:rsidP="001A24BA">
            <w:pPr>
              <w:pStyle w:val="Textetableau"/>
              <w:rPr>
                <w:szCs w:val="18"/>
              </w:rPr>
            </w:pPr>
            <w:r>
              <w:t>Service Métro Investissements Transports (SMIT)</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4CEFD5" w14:textId="77777777" w:rsidR="001B25A8" w:rsidRDefault="001B25A8" w:rsidP="001A24BA">
            <w:pPr>
              <w:pStyle w:val="Textetableau"/>
              <w:spacing w:before="120" w:after="120"/>
              <w:rPr>
                <w:b/>
                <w:szCs w:val="18"/>
              </w:rPr>
            </w:pPr>
            <w:r>
              <w:rPr>
                <w:b/>
                <w:szCs w:val="18"/>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14:paraId="5F999D9C" w14:textId="77777777" w:rsidR="001B25A8" w:rsidRDefault="001B25A8" w:rsidP="001A24BA">
            <w:pPr>
              <w:spacing w:before="0"/>
              <w:rPr>
                <w:sz w:val="18"/>
                <w:szCs w:val="18"/>
              </w:rPr>
            </w:pPr>
            <w:r>
              <w:rPr>
                <w:sz w:val="18"/>
                <w:szCs w:val="18"/>
              </w:rPr>
              <w:t>Le Service Métro et Investissements Transports élabore et assure le suivi de l'ensemble des investissements transports de Rennes Métropole. Il veille à l'exploitation et la maintenance de la ligne a de métro automatique ainsi que la conduite du projet de ligne b de métro automatique.</w:t>
            </w:r>
          </w:p>
          <w:p w14:paraId="234064B5" w14:textId="77777777" w:rsidR="001B25A8" w:rsidRDefault="001B25A8" w:rsidP="001A24BA">
            <w:pPr>
              <w:spacing w:before="0"/>
              <w:rPr>
                <w:sz w:val="18"/>
                <w:szCs w:val="18"/>
              </w:rPr>
            </w:pPr>
            <w:r>
              <w:rPr>
                <w:sz w:val="18"/>
                <w:szCs w:val="18"/>
              </w:rPr>
              <w:t>Ses principales missions sont :</w:t>
            </w:r>
          </w:p>
          <w:p w14:paraId="786430F8" w14:textId="77777777" w:rsidR="001B25A8" w:rsidRDefault="001B25A8" w:rsidP="001B25A8">
            <w:pPr>
              <w:numPr>
                <w:ilvl w:val="0"/>
                <w:numId w:val="18"/>
              </w:numPr>
              <w:spacing w:before="0"/>
              <w:jc w:val="left"/>
              <w:rPr>
                <w:noProof/>
                <w:sz w:val="18"/>
                <w:szCs w:val="18"/>
              </w:rPr>
            </w:pPr>
            <w:r>
              <w:rPr>
                <w:noProof/>
                <w:sz w:val="18"/>
                <w:szCs w:val="18"/>
              </w:rPr>
              <w:t xml:space="preserve">Suivi de l’ensemble des opérations d’investissements nécessaires au fonctionnement des réseaux STAR et HANDISTAR </w:t>
            </w:r>
          </w:p>
          <w:p w14:paraId="36B7834B" w14:textId="77777777" w:rsidR="001B25A8" w:rsidRDefault="001B25A8" w:rsidP="001B25A8">
            <w:pPr>
              <w:numPr>
                <w:ilvl w:val="0"/>
                <w:numId w:val="18"/>
              </w:numPr>
              <w:spacing w:before="0"/>
              <w:jc w:val="left"/>
              <w:rPr>
                <w:noProof/>
                <w:sz w:val="18"/>
                <w:szCs w:val="18"/>
              </w:rPr>
            </w:pPr>
            <w:r>
              <w:rPr>
                <w:noProof/>
                <w:sz w:val="18"/>
                <w:szCs w:val="18"/>
              </w:rPr>
              <w:t>Gestion du patrimoine bâti et non bâti STAR et HANDISTAR</w:t>
            </w:r>
          </w:p>
          <w:p w14:paraId="3934AEFC" w14:textId="77777777" w:rsidR="001B25A8" w:rsidRDefault="001B25A8" w:rsidP="001B25A8">
            <w:pPr>
              <w:numPr>
                <w:ilvl w:val="0"/>
                <w:numId w:val="18"/>
              </w:numPr>
              <w:spacing w:before="0"/>
              <w:jc w:val="left"/>
              <w:rPr>
                <w:noProof/>
                <w:sz w:val="18"/>
                <w:szCs w:val="18"/>
              </w:rPr>
            </w:pPr>
            <w:r>
              <w:rPr>
                <w:noProof/>
                <w:sz w:val="18"/>
                <w:szCs w:val="18"/>
              </w:rPr>
              <w:t>Suivi de l’exploitation et la maintenance de la ligne a de métro automatique (génie civil, second œuvre, équipements, courants faibles, systèmes d'information, système de transport VAL)</w:t>
            </w:r>
          </w:p>
          <w:p w14:paraId="3529D21D" w14:textId="77777777" w:rsidR="001B25A8" w:rsidRDefault="001B25A8" w:rsidP="001B25A8">
            <w:pPr>
              <w:numPr>
                <w:ilvl w:val="0"/>
                <w:numId w:val="18"/>
              </w:numPr>
              <w:spacing w:before="0"/>
              <w:jc w:val="left"/>
              <w:rPr>
                <w:rFonts w:cs="Arial"/>
                <w:sz w:val="18"/>
                <w:szCs w:val="18"/>
              </w:rPr>
            </w:pPr>
            <w:r>
              <w:rPr>
                <w:noProof/>
                <w:sz w:val="18"/>
                <w:szCs w:val="18"/>
              </w:rPr>
              <w:t>Gestion technique, administrative et financière de la réalisation de la ligne b de métro automatique. Dans ce cadre, interloculeur</w:t>
            </w:r>
            <w:r>
              <w:rPr>
                <w:rFonts w:cs="Arial"/>
                <w:sz w:val="18"/>
                <w:szCs w:val="18"/>
              </w:rPr>
              <w:t xml:space="preserve"> </w:t>
            </w:r>
            <w:r>
              <w:rPr>
                <w:rFonts w:cs="Arial"/>
                <w:noProof/>
                <w:sz w:val="18"/>
                <w:szCs w:val="18"/>
              </w:rPr>
              <w:t xml:space="preserve">privilégié </w:t>
            </w:r>
            <w:r>
              <w:rPr>
                <w:rFonts w:cs="Arial"/>
                <w:sz w:val="18"/>
                <w:szCs w:val="18"/>
              </w:rPr>
              <w:t xml:space="preserve">de la SEMTCAR au sein de Rennes Métropole et interface avec les autres services de Rennes Métropole ainsi que certains partenaires externes sollicités au titre du projet (exploitant, services internes de RM, collectivités, </w:t>
            </w:r>
            <w:proofErr w:type="gramStart"/>
            <w:r>
              <w:rPr>
                <w:rFonts w:cs="Arial"/>
                <w:sz w:val="18"/>
                <w:szCs w:val="18"/>
              </w:rPr>
              <w:t>État,…</w:t>
            </w:r>
            <w:proofErr w:type="gramEnd"/>
            <w:r>
              <w:rPr>
                <w:rFonts w:cs="Arial"/>
                <w:sz w:val="18"/>
                <w:szCs w:val="18"/>
              </w:rPr>
              <w:t>).</w:t>
            </w:r>
          </w:p>
          <w:p w14:paraId="206E70D6" w14:textId="77777777" w:rsidR="001B25A8" w:rsidRDefault="001B25A8" w:rsidP="001B25A8">
            <w:pPr>
              <w:numPr>
                <w:ilvl w:val="0"/>
                <w:numId w:val="18"/>
              </w:numPr>
              <w:spacing w:before="0"/>
              <w:jc w:val="left"/>
              <w:rPr>
                <w:rFonts w:cs="Arial"/>
                <w:sz w:val="18"/>
                <w:szCs w:val="18"/>
              </w:rPr>
            </w:pPr>
            <w:r>
              <w:rPr>
                <w:rFonts w:cs="Arial"/>
                <w:sz w:val="18"/>
                <w:szCs w:val="18"/>
              </w:rPr>
              <w:t>Mission Crématorium</w:t>
            </w:r>
          </w:p>
        </w:tc>
      </w:tr>
      <w:tr w:rsidR="001B25A8" w14:paraId="2F0F95D6" w14:textId="77777777" w:rsidTr="001A24BA">
        <w:trPr>
          <w:cantSplit/>
          <w:trHeight w:val="285"/>
        </w:trPr>
        <w:tc>
          <w:tcPr>
            <w:tcW w:w="2590" w:type="dxa"/>
            <w:vMerge/>
            <w:tcBorders>
              <w:top w:val="single" w:sz="4" w:space="0" w:color="auto"/>
              <w:left w:val="single" w:sz="4" w:space="0" w:color="auto"/>
              <w:bottom w:val="single" w:sz="4" w:space="0" w:color="auto"/>
              <w:right w:val="single" w:sz="4" w:space="0" w:color="auto"/>
            </w:tcBorders>
            <w:vAlign w:val="center"/>
            <w:hideMark/>
          </w:tcPr>
          <w:p w14:paraId="33AB6116" w14:textId="77777777" w:rsidR="001B25A8" w:rsidRDefault="001B25A8" w:rsidP="001A24BA">
            <w:pPr>
              <w:spacing w:before="0"/>
              <w:jc w:val="left"/>
              <w:rPr>
                <w:b/>
                <w:sz w:val="18"/>
                <w:szCs w:val="18"/>
              </w:rPr>
            </w:pPr>
          </w:p>
        </w:tc>
        <w:tc>
          <w:tcPr>
            <w:tcW w:w="8421" w:type="dxa"/>
            <w:vMerge/>
            <w:tcBorders>
              <w:top w:val="single" w:sz="4" w:space="0" w:color="auto"/>
              <w:left w:val="single" w:sz="4" w:space="0" w:color="auto"/>
              <w:bottom w:val="single" w:sz="4" w:space="0" w:color="auto"/>
              <w:right w:val="single" w:sz="4" w:space="0" w:color="auto"/>
            </w:tcBorders>
            <w:vAlign w:val="center"/>
            <w:hideMark/>
          </w:tcPr>
          <w:p w14:paraId="50B86A40" w14:textId="77777777" w:rsidR="001B25A8" w:rsidRDefault="001B25A8" w:rsidP="001A24BA">
            <w:pPr>
              <w:spacing w:before="0"/>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D0EA3F" w14:textId="77777777" w:rsidR="001B25A8" w:rsidRDefault="001B25A8" w:rsidP="001A24BA">
            <w:pPr>
              <w:pStyle w:val="Textetableau"/>
              <w:spacing w:before="120" w:after="120"/>
              <w:rPr>
                <w:b/>
                <w:szCs w:val="18"/>
              </w:rPr>
            </w:pPr>
            <w:r>
              <w:rPr>
                <w:b/>
                <w:szCs w:val="18"/>
              </w:rPr>
              <w:t>Effectif</w:t>
            </w:r>
          </w:p>
        </w:tc>
        <w:tc>
          <w:tcPr>
            <w:tcW w:w="5001" w:type="dxa"/>
            <w:tcBorders>
              <w:top w:val="single" w:sz="4" w:space="0" w:color="auto"/>
              <w:left w:val="single" w:sz="4" w:space="0" w:color="auto"/>
              <w:bottom w:val="single" w:sz="4" w:space="0" w:color="auto"/>
              <w:right w:val="single" w:sz="4" w:space="0" w:color="auto"/>
            </w:tcBorders>
            <w:vAlign w:val="center"/>
            <w:hideMark/>
          </w:tcPr>
          <w:p w14:paraId="62B75A49" w14:textId="77777777" w:rsidR="001B25A8" w:rsidRDefault="001B25A8" w:rsidP="001A24BA">
            <w:pPr>
              <w:spacing w:before="0"/>
              <w:ind w:right="141"/>
              <w:jc w:val="left"/>
              <w:rPr>
                <w:sz w:val="18"/>
                <w:szCs w:val="18"/>
              </w:rPr>
            </w:pPr>
            <w:r>
              <w:rPr>
                <w:sz w:val="18"/>
                <w:szCs w:val="18"/>
              </w:rPr>
              <w:t>18 (postes permanents)</w:t>
            </w:r>
          </w:p>
        </w:tc>
      </w:tr>
      <w:tr w:rsidR="001B25A8" w14:paraId="6E1FE343" w14:textId="77777777" w:rsidTr="001A24BA">
        <w:tc>
          <w:tcPr>
            <w:tcW w:w="25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F3FB20" w14:textId="77777777" w:rsidR="001B25A8" w:rsidRDefault="001B25A8" w:rsidP="001A24BA">
            <w:pPr>
              <w:pStyle w:val="Textetableau"/>
              <w:rPr>
                <w:szCs w:val="18"/>
              </w:rPr>
            </w:pPr>
            <w:r>
              <w:rPr>
                <w:szCs w:val="18"/>
              </w:rPr>
              <w:t>Agent : nom, prénom et matricule</w:t>
            </w:r>
          </w:p>
          <w:p w14:paraId="41F5BFEF" w14:textId="77777777" w:rsidR="001B25A8" w:rsidRDefault="001B25A8" w:rsidP="001A24BA">
            <w:pPr>
              <w:pStyle w:val="Textetableau"/>
              <w:rPr>
                <w:i/>
                <w:szCs w:val="18"/>
              </w:rPr>
            </w:pPr>
            <w:r>
              <w:rPr>
                <w:i/>
                <w:szCs w:val="18"/>
              </w:rPr>
              <w:t>pour les recrutements seulement</w:t>
            </w:r>
          </w:p>
        </w:tc>
        <w:tc>
          <w:tcPr>
            <w:tcW w:w="8421" w:type="dxa"/>
            <w:gridSpan w:val="3"/>
            <w:tcBorders>
              <w:top w:val="single" w:sz="4" w:space="0" w:color="auto"/>
              <w:left w:val="single" w:sz="4" w:space="0" w:color="auto"/>
              <w:bottom w:val="single" w:sz="4" w:space="0" w:color="auto"/>
              <w:right w:val="single" w:sz="4" w:space="0" w:color="auto"/>
            </w:tcBorders>
            <w:vAlign w:val="center"/>
          </w:tcPr>
          <w:p w14:paraId="0BD10E57" w14:textId="77777777" w:rsidR="001B25A8" w:rsidRDefault="001B25A8" w:rsidP="001A24BA">
            <w:pPr>
              <w:pStyle w:val="Textetableau"/>
              <w:rPr>
                <w:szCs w:val="18"/>
              </w:rPr>
            </w:pPr>
          </w:p>
        </w:tc>
      </w:tr>
    </w:tbl>
    <w:p w14:paraId="585E825D" w14:textId="77777777" w:rsidR="001B25A8" w:rsidRDefault="001B25A8" w:rsidP="001B25A8"/>
    <w:p w14:paraId="3CBC21E5" w14:textId="77777777" w:rsidR="003055C2" w:rsidRDefault="003055C2" w:rsidP="0005535C">
      <w:pPr>
        <w:rPr>
          <w:b/>
          <w:sz w:val="16"/>
          <w:szCs w:val="16"/>
        </w:rPr>
      </w:pPr>
    </w:p>
    <w:p w14:paraId="186D2E8D" w14:textId="77777777" w:rsidR="001B25A8" w:rsidRDefault="001B25A8" w:rsidP="0005535C">
      <w:pPr>
        <w:rPr>
          <w:b/>
          <w:sz w:val="16"/>
          <w:szCs w:val="16"/>
        </w:rPr>
      </w:pPr>
    </w:p>
    <w:p w14:paraId="2F9FA154" w14:textId="77777777" w:rsidR="003055C2" w:rsidRDefault="003055C2" w:rsidP="0005535C">
      <w:pPr>
        <w:rPr>
          <w:b/>
          <w:sz w:val="16"/>
          <w:szCs w:val="16"/>
        </w:rPr>
      </w:pPr>
    </w:p>
    <w:p w14:paraId="19FCDFA5" w14:textId="77777777" w:rsidR="003055C2" w:rsidRDefault="003055C2" w:rsidP="0005535C">
      <w:pPr>
        <w:rPr>
          <w:b/>
          <w:sz w:val="16"/>
          <w:szCs w:val="16"/>
        </w:rPr>
      </w:pPr>
    </w:p>
    <w:p w14:paraId="151C8566" w14:textId="77777777" w:rsidR="003055C2" w:rsidRDefault="003055C2" w:rsidP="0005535C">
      <w:pPr>
        <w:rPr>
          <w:b/>
          <w:sz w:val="16"/>
          <w:szCs w:val="16"/>
        </w:rPr>
      </w:pPr>
    </w:p>
    <w:p w14:paraId="02366656" w14:textId="77777777" w:rsidR="003055C2" w:rsidRDefault="003055C2" w:rsidP="0005535C">
      <w:pPr>
        <w:rPr>
          <w:b/>
          <w:sz w:val="16"/>
          <w:szCs w:val="16"/>
        </w:rPr>
      </w:pPr>
    </w:p>
    <w:p w14:paraId="7C00A145" w14:textId="77777777" w:rsidR="0005535C" w:rsidRDefault="0005535C">
      <w:pPr>
        <w:rPr>
          <w:b/>
          <w:sz w:val="16"/>
          <w:szCs w:val="16"/>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887"/>
      </w:tblGrid>
      <w:tr w:rsidR="00EC3BBB" w14:paraId="5D1934C2" w14:textId="77777777">
        <w:trPr>
          <w:cantSplit/>
          <w:trHeight w:val="705"/>
        </w:trPr>
        <w:tc>
          <w:tcPr>
            <w:tcW w:w="2632" w:type="dxa"/>
            <w:vMerge w:val="restart"/>
            <w:shd w:val="clear" w:color="auto" w:fill="E6E6E6"/>
            <w:vAlign w:val="center"/>
          </w:tcPr>
          <w:p w14:paraId="3F37BE78" w14:textId="77777777" w:rsidR="00EC3BBB" w:rsidRDefault="0045352E">
            <w:pPr>
              <w:tabs>
                <w:tab w:val="left" w:pos="7800"/>
              </w:tabs>
              <w:jc w:val="center"/>
              <w:rPr>
                <w:rFonts w:ascii="Arial Black" w:hAnsi="Arial Black"/>
                <w:sz w:val="18"/>
                <w:shd w:val="clear" w:color="auto" w:fill="E6E6E6"/>
              </w:rPr>
            </w:pPr>
            <w:r>
              <w:rPr>
                <w:rFonts w:ascii="Arial Black" w:hAnsi="Arial Black"/>
                <w:sz w:val="18"/>
                <w:shd w:val="clear" w:color="auto" w:fill="E6E6E6"/>
              </w:rPr>
              <w:t>Cadre statutaire</w:t>
            </w:r>
          </w:p>
        </w:tc>
        <w:tc>
          <w:tcPr>
            <w:tcW w:w="2028" w:type="dxa"/>
            <w:shd w:val="clear" w:color="auto" w:fill="E6E6E6"/>
            <w:vAlign w:val="center"/>
          </w:tcPr>
          <w:p w14:paraId="5892C973" w14:textId="77777777" w:rsidR="00EC3BBB" w:rsidRDefault="0045352E">
            <w:pPr>
              <w:pStyle w:val="Textetableau"/>
              <w:jc w:val="center"/>
            </w:pPr>
            <w:r>
              <w:t>Filière</w:t>
            </w:r>
            <w:r>
              <w:br/>
            </w:r>
            <w:r>
              <w:rPr>
                <w:i/>
                <w:sz w:val="16"/>
              </w:rPr>
              <w:t>2 filières possibles, si missions le permettent</w:t>
            </w:r>
          </w:p>
        </w:tc>
        <w:tc>
          <w:tcPr>
            <w:tcW w:w="2029" w:type="dxa"/>
            <w:shd w:val="clear" w:color="auto" w:fill="E6E6E6"/>
            <w:vAlign w:val="center"/>
          </w:tcPr>
          <w:p w14:paraId="1247220A" w14:textId="77777777" w:rsidR="00EC3BBB" w:rsidRDefault="0045352E">
            <w:pPr>
              <w:pStyle w:val="Textetableau"/>
              <w:jc w:val="center"/>
            </w:pPr>
            <w:r>
              <w:t>Catégorie</w:t>
            </w:r>
          </w:p>
        </w:tc>
        <w:tc>
          <w:tcPr>
            <w:tcW w:w="2336" w:type="dxa"/>
            <w:shd w:val="clear" w:color="auto" w:fill="E6E6E6"/>
            <w:vAlign w:val="center"/>
          </w:tcPr>
          <w:p w14:paraId="4DF18444" w14:textId="77777777" w:rsidR="00EC3BBB" w:rsidRDefault="0045352E">
            <w:pPr>
              <w:pStyle w:val="Textetableau"/>
              <w:jc w:val="center"/>
            </w:pPr>
            <w:r>
              <w:t>Cadre d'emploi</w:t>
            </w:r>
          </w:p>
        </w:tc>
        <w:tc>
          <w:tcPr>
            <w:tcW w:w="1887" w:type="dxa"/>
            <w:shd w:val="clear" w:color="auto" w:fill="E6E6E6"/>
            <w:vAlign w:val="center"/>
          </w:tcPr>
          <w:p w14:paraId="456C0C1B" w14:textId="77777777" w:rsidR="00EC3BBB" w:rsidRDefault="0045352E">
            <w:pPr>
              <w:pStyle w:val="Textetableau"/>
              <w:jc w:val="center"/>
            </w:pPr>
            <w:r>
              <w:t>Niveau de classification du poste</w:t>
            </w:r>
            <w:r>
              <w:br/>
              <w:t>(</w:t>
            </w:r>
            <w:r>
              <w:rPr>
                <w:i/>
                <w:sz w:val="16"/>
              </w:rPr>
              <w:t>si besoin)</w:t>
            </w:r>
          </w:p>
        </w:tc>
      </w:tr>
      <w:tr w:rsidR="00EC3BBB" w14:paraId="79EE3709" w14:textId="77777777">
        <w:trPr>
          <w:cantSplit/>
          <w:trHeight w:val="494"/>
        </w:trPr>
        <w:tc>
          <w:tcPr>
            <w:tcW w:w="2632" w:type="dxa"/>
            <w:vMerge/>
            <w:shd w:val="clear" w:color="auto" w:fill="3366FF"/>
          </w:tcPr>
          <w:p w14:paraId="2B09E539" w14:textId="77777777" w:rsidR="00EC3BBB" w:rsidRDefault="00EC3BBB">
            <w:pPr>
              <w:tabs>
                <w:tab w:val="left" w:pos="7800"/>
              </w:tabs>
            </w:pPr>
          </w:p>
        </w:tc>
        <w:tc>
          <w:tcPr>
            <w:tcW w:w="2028" w:type="dxa"/>
            <w:vAlign w:val="center"/>
          </w:tcPr>
          <w:p w14:paraId="35AB8104" w14:textId="77777777" w:rsidR="00EC3BBB" w:rsidRDefault="0045352E">
            <w:pPr>
              <w:pStyle w:val="Styleliste2MotifTransparenteGris-10"/>
              <w:numPr>
                <w:ilvl w:val="0"/>
                <w:numId w:val="0"/>
              </w:numPr>
            </w:pPr>
            <w:r>
              <w:t>Technique</w:t>
            </w:r>
          </w:p>
        </w:tc>
        <w:tc>
          <w:tcPr>
            <w:tcW w:w="2029" w:type="dxa"/>
            <w:vAlign w:val="center"/>
          </w:tcPr>
          <w:p w14:paraId="0F8150F8" w14:textId="77777777" w:rsidR="00EC3BBB" w:rsidRDefault="0045352E">
            <w:pPr>
              <w:pStyle w:val="Textetableau"/>
            </w:pPr>
            <w:r>
              <w:t>A</w:t>
            </w:r>
          </w:p>
        </w:tc>
        <w:tc>
          <w:tcPr>
            <w:tcW w:w="2336" w:type="dxa"/>
            <w:vAlign w:val="center"/>
          </w:tcPr>
          <w:p w14:paraId="6F0BFDC0" w14:textId="77777777" w:rsidR="00EC3BBB" w:rsidRDefault="0045352E" w:rsidP="00A05D6E">
            <w:pPr>
              <w:pStyle w:val="Textetableau"/>
            </w:pPr>
            <w:r>
              <w:t>Ingénieur</w:t>
            </w:r>
            <w:r w:rsidR="00520BBF">
              <w:t xml:space="preserve"> </w:t>
            </w:r>
          </w:p>
        </w:tc>
        <w:tc>
          <w:tcPr>
            <w:tcW w:w="1887" w:type="dxa"/>
          </w:tcPr>
          <w:p w14:paraId="3A12AFC7" w14:textId="77777777" w:rsidR="00EC3BBB" w:rsidRDefault="00F801E7">
            <w:pPr>
              <w:pStyle w:val="Textetableau"/>
            </w:pPr>
            <w:r>
              <w:t>2</w:t>
            </w:r>
          </w:p>
        </w:tc>
      </w:tr>
    </w:tbl>
    <w:p w14:paraId="42C25AFE" w14:textId="77777777" w:rsidR="00EC3BBB" w:rsidRDefault="00EC3BBB">
      <w:pPr>
        <w:pStyle w:val="Commentaire"/>
        <w:rPr>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278"/>
      </w:tblGrid>
      <w:tr w:rsidR="00EC3BBB" w14:paraId="3D2E7F63" w14:textId="77777777" w:rsidTr="001B25A8">
        <w:trPr>
          <w:cantSplit/>
        </w:trPr>
        <w:tc>
          <w:tcPr>
            <w:tcW w:w="2632" w:type="dxa"/>
            <w:vMerge w:val="restart"/>
            <w:shd w:val="clear" w:color="auto" w:fill="E6E6E6"/>
            <w:vAlign w:val="center"/>
          </w:tcPr>
          <w:p w14:paraId="35298C87" w14:textId="77777777" w:rsidR="00EC3BBB" w:rsidRDefault="0045352E">
            <w:pPr>
              <w:tabs>
                <w:tab w:val="left" w:pos="7800"/>
              </w:tabs>
              <w:jc w:val="center"/>
            </w:pPr>
            <w:r>
              <w:rPr>
                <w:rFonts w:ascii="Arial Black" w:hAnsi="Arial Black"/>
                <w:sz w:val="18"/>
                <w:shd w:val="clear" w:color="auto" w:fill="E6E6E6"/>
              </w:rPr>
              <w:t>Situation hiérarchique</w:t>
            </w:r>
            <w:r>
              <w:rPr>
                <w:b/>
                <w:bCs/>
              </w:rPr>
              <w:t xml:space="preserve"> </w:t>
            </w:r>
          </w:p>
        </w:tc>
        <w:tc>
          <w:tcPr>
            <w:tcW w:w="8278" w:type="dxa"/>
            <w:shd w:val="clear" w:color="auto" w:fill="E6E6E6"/>
          </w:tcPr>
          <w:p w14:paraId="1600F11C" w14:textId="77777777" w:rsidR="00EC3BBB" w:rsidRDefault="0045352E">
            <w:pPr>
              <w:pStyle w:val="Textetableau"/>
            </w:pPr>
            <w:r>
              <w:t xml:space="preserve">Fonction de son responsable hiérarchique direct (n+1) </w:t>
            </w:r>
          </w:p>
        </w:tc>
      </w:tr>
      <w:tr w:rsidR="00EC3BBB" w14:paraId="49266B50" w14:textId="77777777" w:rsidTr="001B25A8">
        <w:trPr>
          <w:cantSplit/>
        </w:trPr>
        <w:tc>
          <w:tcPr>
            <w:tcW w:w="2632" w:type="dxa"/>
            <w:vMerge/>
            <w:shd w:val="clear" w:color="auto" w:fill="3366FF"/>
          </w:tcPr>
          <w:p w14:paraId="3BD9C5FE" w14:textId="77777777" w:rsidR="00EC3BBB" w:rsidRDefault="00EC3BBB"/>
        </w:tc>
        <w:tc>
          <w:tcPr>
            <w:tcW w:w="8278" w:type="dxa"/>
            <w:tcBorders>
              <w:bottom w:val="single" w:sz="4" w:space="0" w:color="auto"/>
            </w:tcBorders>
          </w:tcPr>
          <w:p w14:paraId="2C8D70A0" w14:textId="77777777" w:rsidR="00EC3BBB" w:rsidRDefault="00096FA9">
            <w:pPr>
              <w:ind w:right="141"/>
            </w:pPr>
            <w:r>
              <w:t xml:space="preserve">Responsable du </w:t>
            </w:r>
            <w:r w:rsidRPr="003A75F2">
              <w:rPr>
                <w:sz w:val="18"/>
                <w:szCs w:val="18"/>
              </w:rPr>
              <w:t>Service Métro et Investissements Transports</w:t>
            </w:r>
          </w:p>
        </w:tc>
      </w:tr>
      <w:tr w:rsidR="00EC3BBB" w14:paraId="7688B4B6" w14:textId="77777777" w:rsidTr="001B25A8">
        <w:trPr>
          <w:cantSplit/>
        </w:trPr>
        <w:tc>
          <w:tcPr>
            <w:tcW w:w="2632" w:type="dxa"/>
            <w:vMerge/>
            <w:shd w:val="clear" w:color="auto" w:fill="3366FF"/>
          </w:tcPr>
          <w:p w14:paraId="61EFB6F3" w14:textId="77777777" w:rsidR="00EC3BBB" w:rsidRDefault="00EC3BBB"/>
        </w:tc>
        <w:tc>
          <w:tcPr>
            <w:tcW w:w="8278" w:type="dxa"/>
            <w:shd w:val="clear" w:color="auto" w:fill="E6E6E6"/>
          </w:tcPr>
          <w:p w14:paraId="444A6EC8" w14:textId="77777777" w:rsidR="00EC3BBB" w:rsidRDefault="0045352E">
            <w:pPr>
              <w:pStyle w:val="Textetableau"/>
            </w:pPr>
            <w:r>
              <w:t>Nombre d'agents sous sa responsabilité</w:t>
            </w:r>
          </w:p>
        </w:tc>
      </w:tr>
      <w:tr w:rsidR="00EC3BBB" w14:paraId="517C685E" w14:textId="77777777" w:rsidTr="001B25A8">
        <w:trPr>
          <w:cantSplit/>
        </w:trPr>
        <w:tc>
          <w:tcPr>
            <w:tcW w:w="2632" w:type="dxa"/>
            <w:vMerge/>
            <w:shd w:val="clear" w:color="auto" w:fill="3366FF"/>
          </w:tcPr>
          <w:p w14:paraId="7589A3F3" w14:textId="77777777" w:rsidR="00EC3BBB" w:rsidRDefault="00EC3BBB"/>
        </w:tc>
        <w:tc>
          <w:tcPr>
            <w:tcW w:w="8278" w:type="dxa"/>
            <w:tcBorders>
              <w:bottom w:val="single" w:sz="4" w:space="0" w:color="auto"/>
            </w:tcBorders>
          </w:tcPr>
          <w:p w14:paraId="3C63889B" w14:textId="77777777" w:rsidR="00EC3BBB" w:rsidRDefault="007A3B88">
            <w:pPr>
              <w:pStyle w:val="Textetableau"/>
            </w:pPr>
            <w:r>
              <w:t>0</w:t>
            </w:r>
          </w:p>
        </w:tc>
      </w:tr>
      <w:tr w:rsidR="00EC3BBB" w14:paraId="6338A2CF" w14:textId="77777777" w:rsidTr="001B25A8">
        <w:trPr>
          <w:cantSplit/>
        </w:trPr>
        <w:tc>
          <w:tcPr>
            <w:tcW w:w="2632" w:type="dxa"/>
            <w:vMerge/>
            <w:shd w:val="clear" w:color="auto" w:fill="3366FF"/>
          </w:tcPr>
          <w:p w14:paraId="2CBCB19F" w14:textId="77777777" w:rsidR="00EC3BBB" w:rsidRDefault="00EC3BBB"/>
        </w:tc>
        <w:tc>
          <w:tcPr>
            <w:tcW w:w="8278" w:type="dxa"/>
            <w:shd w:val="clear" w:color="auto" w:fill="E6E6E6"/>
          </w:tcPr>
          <w:p w14:paraId="5DF6E193" w14:textId="77777777" w:rsidR="00EC3BBB" w:rsidRDefault="0045352E">
            <w:pPr>
              <w:pStyle w:val="Textetableau"/>
            </w:pPr>
            <w:r>
              <w:t xml:space="preserve">Nombre d'agents encadrés directement par lui (n-1) </w:t>
            </w:r>
          </w:p>
        </w:tc>
      </w:tr>
      <w:tr w:rsidR="00EC3BBB" w14:paraId="2031DF2F" w14:textId="77777777" w:rsidTr="001B25A8">
        <w:trPr>
          <w:cantSplit/>
        </w:trPr>
        <w:tc>
          <w:tcPr>
            <w:tcW w:w="2632" w:type="dxa"/>
            <w:vMerge/>
            <w:shd w:val="clear" w:color="auto" w:fill="3366FF"/>
          </w:tcPr>
          <w:p w14:paraId="0ECADA4F" w14:textId="77777777" w:rsidR="00EC3BBB" w:rsidRDefault="00EC3BBB"/>
        </w:tc>
        <w:tc>
          <w:tcPr>
            <w:tcW w:w="8278" w:type="dxa"/>
          </w:tcPr>
          <w:p w14:paraId="1725CCE3" w14:textId="77777777" w:rsidR="00EC3BBB" w:rsidRDefault="007A3B88">
            <w:pPr>
              <w:pStyle w:val="Textetableau"/>
            </w:pPr>
            <w:r>
              <w:t>0</w:t>
            </w:r>
          </w:p>
        </w:tc>
      </w:tr>
    </w:tbl>
    <w:p w14:paraId="344BC2D3" w14:textId="77777777" w:rsidR="001B25A8" w:rsidRDefault="001B25A8" w:rsidP="001B25A8"/>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1B25A8" w14:paraId="66267ECD" w14:textId="77777777" w:rsidTr="001A24BA">
        <w:trPr>
          <w:cantSplit/>
          <w:trHeight w:val="135"/>
        </w:trPr>
        <w:tc>
          <w:tcPr>
            <w:tcW w:w="2632" w:type="dxa"/>
            <w:vMerge w:val="restart"/>
            <w:shd w:val="clear" w:color="auto" w:fill="E6E6E6"/>
            <w:vAlign w:val="center"/>
          </w:tcPr>
          <w:p w14:paraId="597DEDB2" w14:textId="77777777" w:rsidR="001B25A8" w:rsidRDefault="001B25A8" w:rsidP="001A24BA">
            <w:pPr>
              <w:tabs>
                <w:tab w:val="left" w:pos="7800"/>
              </w:tabs>
              <w:jc w:val="center"/>
            </w:pPr>
            <w:r>
              <w:rPr>
                <w:rFonts w:ascii="Arial Black" w:hAnsi="Arial Black"/>
                <w:sz w:val="18"/>
                <w:shd w:val="clear" w:color="auto" w:fill="E6E6E6"/>
              </w:rPr>
              <w:t>Relations fonctionnelles internes et externes de l'agent</w:t>
            </w:r>
          </w:p>
        </w:tc>
        <w:tc>
          <w:tcPr>
            <w:tcW w:w="8379" w:type="dxa"/>
            <w:shd w:val="clear" w:color="auto" w:fill="E6E6E6"/>
          </w:tcPr>
          <w:p w14:paraId="4F14A5B9" w14:textId="77777777" w:rsidR="001B25A8" w:rsidRDefault="001B25A8" w:rsidP="001A24BA">
            <w:pPr>
              <w:pStyle w:val="Textetableau"/>
            </w:pPr>
            <w:r>
              <w:t>Au sein de sa Direction</w:t>
            </w:r>
          </w:p>
        </w:tc>
      </w:tr>
      <w:tr w:rsidR="001B25A8" w14:paraId="5C6EEC89" w14:textId="77777777" w:rsidTr="001A24BA">
        <w:trPr>
          <w:cantSplit/>
        </w:trPr>
        <w:tc>
          <w:tcPr>
            <w:tcW w:w="2632" w:type="dxa"/>
            <w:vMerge/>
            <w:shd w:val="clear" w:color="auto" w:fill="3366FF"/>
          </w:tcPr>
          <w:p w14:paraId="6DDB5B15" w14:textId="77777777" w:rsidR="001B25A8" w:rsidRDefault="001B25A8" w:rsidP="001A24BA"/>
        </w:tc>
        <w:tc>
          <w:tcPr>
            <w:tcW w:w="8379" w:type="dxa"/>
            <w:tcBorders>
              <w:bottom w:val="single" w:sz="4" w:space="0" w:color="auto"/>
            </w:tcBorders>
          </w:tcPr>
          <w:p w14:paraId="134221F4" w14:textId="77777777" w:rsidR="001B25A8" w:rsidRDefault="001B25A8" w:rsidP="001A24BA">
            <w:pPr>
              <w:spacing w:before="0"/>
              <w:rPr>
                <w:sz w:val="18"/>
              </w:rPr>
            </w:pPr>
            <w:r>
              <w:rPr>
                <w:sz w:val="18"/>
              </w:rPr>
              <w:t>- Tous les agents du SMIT</w:t>
            </w:r>
          </w:p>
          <w:p w14:paraId="6B1D41B7" w14:textId="77777777" w:rsidR="001B25A8" w:rsidRDefault="001B25A8" w:rsidP="001A24BA">
            <w:pPr>
              <w:spacing w:before="0"/>
              <w:rPr>
                <w:sz w:val="18"/>
              </w:rPr>
            </w:pPr>
            <w:r>
              <w:rPr>
                <w:sz w:val="18"/>
              </w:rPr>
              <w:t>- Tous les agents de la DMT et notamment ceux liés aux réseaux de transport</w:t>
            </w:r>
          </w:p>
        </w:tc>
      </w:tr>
      <w:tr w:rsidR="001B25A8" w14:paraId="6CBD18EC" w14:textId="77777777" w:rsidTr="001A24BA">
        <w:trPr>
          <w:cantSplit/>
        </w:trPr>
        <w:tc>
          <w:tcPr>
            <w:tcW w:w="2632" w:type="dxa"/>
            <w:vMerge/>
            <w:shd w:val="clear" w:color="auto" w:fill="3366FF"/>
          </w:tcPr>
          <w:p w14:paraId="267522B5" w14:textId="77777777" w:rsidR="001B25A8" w:rsidRDefault="001B25A8" w:rsidP="001A24BA"/>
        </w:tc>
        <w:tc>
          <w:tcPr>
            <w:tcW w:w="8379" w:type="dxa"/>
            <w:shd w:val="clear" w:color="auto" w:fill="E6E6E6"/>
          </w:tcPr>
          <w:p w14:paraId="76C1328C" w14:textId="77777777" w:rsidR="001B25A8" w:rsidRDefault="001B25A8" w:rsidP="001A24BA">
            <w:pPr>
              <w:pStyle w:val="Textetableau"/>
            </w:pPr>
            <w:r>
              <w:t>Au sein de Rennes Métropole et des communes</w:t>
            </w:r>
          </w:p>
        </w:tc>
      </w:tr>
      <w:tr w:rsidR="001B25A8" w14:paraId="5F01FDD3" w14:textId="77777777" w:rsidTr="001A24BA">
        <w:trPr>
          <w:cantSplit/>
        </w:trPr>
        <w:tc>
          <w:tcPr>
            <w:tcW w:w="2632" w:type="dxa"/>
            <w:vMerge/>
            <w:shd w:val="clear" w:color="auto" w:fill="3366FF"/>
          </w:tcPr>
          <w:p w14:paraId="2D71FD83" w14:textId="77777777" w:rsidR="001B25A8" w:rsidRDefault="001B25A8" w:rsidP="001A24BA"/>
        </w:tc>
        <w:tc>
          <w:tcPr>
            <w:tcW w:w="8379" w:type="dxa"/>
            <w:tcBorders>
              <w:bottom w:val="single" w:sz="4" w:space="0" w:color="auto"/>
            </w:tcBorders>
          </w:tcPr>
          <w:p w14:paraId="09175419" w14:textId="77777777" w:rsidR="001B25A8" w:rsidRDefault="001B25A8" w:rsidP="001A24BA">
            <w:pPr>
              <w:pStyle w:val="Corpsdetexte2"/>
              <w:spacing w:before="0"/>
            </w:pPr>
            <w:r w:rsidRPr="00543400">
              <w:t>Tous les agents des autres services de Rennes Métropole ou de la Ville de Rennes, notamment les directions du PISU (DA, DEI, DV</w:t>
            </w:r>
            <w:r>
              <w:t>,DPB, DPEP</w:t>
            </w:r>
            <w:r w:rsidRPr="00543400">
              <w:t>) et certaines directions d'autres pôles (notamment DAUH)</w:t>
            </w:r>
          </w:p>
        </w:tc>
      </w:tr>
      <w:tr w:rsidR="001B25A8" w14:paraId="659E280F" w14:textId="77777777" w:rsidTr="001A24BA">
        <w:trPr>
          <w:cantSplit/>
        </w:trPr>
        <w:tc>
          <w:tcPr>
            <w:tcW w:w="2632" w:type="dxa"/>
            <w:vMerge/>
            <w:shd w:val="clear" w:color="auto" w:fill="3366FF"/>
          </w:tcPr>
          <w:p w14:paraId="6A737113" w14:textId="77777777" w:rsidR="001B25A8" w:rsidRDefault="001B25A8" w:rsidP="001A24BA"/>
        </w:tc>
        <w:tc>
          <w:tcPr>
            <w:tcW w:w="8379" w:type="dxa"/>
            <w:shd w:val="clear" w:color="auto" w:fill="E6E6E6"/>
          </w:tcPr>
          <w:p w14:paraId="69C5D58B" w14:textId="77777777" w:rsidR="001B25A8" w:rsidRDefault="001B25A8" w:rsidP="001A24BA">
            <w:pPr>
              <w:pStyle w:val="Textetableau"/>
            </w:pPr>
            <w:r>
              <w:t>Avec les élus</w:t>
            </w:r>
          </w:p>
        </w:tc>
      </w:tr>
      <w:tr w:rsidR="001B25A8" w14:paraId="5FA2ED8C" w14:textId="77777777" w:rsidTr="001A24BA">
        <w:trPr>
          <w:cantSplit/>
        </w:trPr>
        <w:tc>
          <w:tcPr>
            <w:tcW w:w="2632" w:type="dxa"/>
            <w:vMerge/>
            <w:shd w:val="clear" w:color="auto" w:fill="3366FF"/>
          </w:tcPr>
          <w:p w14:paraId="7F73BD3C" w14:textId="77777777" w:rsidR="001B25A8" w:rsidRDefault="001B25A8" w:rsidP="001A24BA"/>
        </w:tc>
        <w:tc>
          <w:tcPr>
            <w:tcW w:w="8379" w:type="dxa"/>
            <w:tcBorders>
              <w:bottom w:val="single" w:sz="4" w:space="0" w:color="auto"/>
            </w:tcBorders>
          </w:tcPr>
          <w:p w14:paraId="162F9552" w14:textId="77777777" w:rsidR="001B25A8" w:rsidRDefault="001B25A8" w:rsidP="001A24BA">
            <w:pPr>
              <w:pStyle w:val="Textetableau"/>
            </w:pPr>
            <w:r>
              <w:t>Le vice-président délégué aux Transports et aux Déplacements (RM)</w:t>
            </w:r>
          </w:p>
          <w:p w14:paraId="3A801B45" w14:textId="77777777" w:rsidR="001B25A8" w:rsidRDefault="001B25A8" w:rsidP="001A24BA">
            <w:pPr>
              <w:pStyle w:val="Textetableau"/>
            </w:pPr>
            <w:r w:rsidRPr="006938A1">
              <w:t>Les élus des communes de Rennes Métropole</w:t>
            </w:r>
          </w:p>
        </w:tc>
      </w:tr>
      <w:tr w:rsidR="001B25A8" w14:paraId="3078B974" w14:textId="77777777" w:rsidTr="001A24BA">
        <w:trPr>
          <w:cantSplit/>
        </w:trPr>
        <w:tc>
          <w:tcPr>
            <w:tcW w:w="2632" w:type="dxa"/>
            <w:vMerge/>
            <w:shd w:val="clear" w:color="auto" w:fill="3366FF"/>
          </w:tcPr>
          <w:p w14:paraId="087FF8A4" w14:textId="77777777" w:rsidR="001B25A8" w:rsidRDefault="001B25A8" w:rsidP="001A24BA"/>
        </w:tc>
        <w:tc>
          <w:tcPr>
            <w:tcW w:w="8379" w:type="dxa"/>
            <w:shd w:val="clear" w:color="auto" w:fill="E6E6E6"/>
          </w:tcPr>
          <w:p w14:paraId="30726AD2" w14:textId="77777777" w:rsidR="001B25A8" w:rsidRDefault="001B25A8" w:rsidP="001A24BA">
            <w:pPr>
              <w:pStyle w:val="Textetableau"/>
            </w:pPr>
            <w:r>
              <w:rPr>
                <w:shd w:val="clear" w:color="auto" w:fill="E6E6E6"/>
              </w:rPr>
              <w:t>En externe</w:t>
            </w:r>
          </w:p>
        </w:tc>
      </w:tr>
      <w:tr w:rsidR="001B25A8" w14:paraId="0349B462" w14:textId="77777777" w:rsidTr="001A24BA">
        <w:trPr>
          <w:cantSplit/>
        </w:trPr>
        <w:tc>
          <w:tcPr>
            <w:tcW w:w="2632" w:type="dxa"/>
            <w:vMerge/>
            <w:shd w:val="clear" w:color="auto" w:fill="3366FF"/>
          </w:tcPr>
          <w:p w14:paraId="226F75B4" w14:textId="77777777" w:rsidR="001B25A8" w:rsidRDefault="001B25A8" w:rsidP="001A24BA"/>
        </w:tc>
        <w:tc>
          <w:tcPr>
            <w:tcW w:w="8379" w:type="dxa"/>
          </w:tcPr>
          <w:p w14:paraId="290336B6" w14:textId="77777777" w:rsidR="001B25A8" w:rsidRPr="001B25A8" w:rsidRDefault="001B25A8" w:rsidP="001A24BA">
            <w:pPr>
              <w:pStyle w:val="Textetableau"/>
              <w:rPr>
                <w:szCs w:val="18"/>
              </w:rPr>
            </w:pPr>
            <w:r w:rsidRPr="001B25A8">
              <w:rPr>
                <w:szCs w:val="18"/>
              </w:rPr>
              <w:t>- Exploitant du réseau STAR</w:t>
            </w:r>
          </w:p>
          <w:p w14:paraId="7B56A00E" w14:textId="77777777" w:rsidR="001B25A8" w:rsidRPr="001B25A8" w:rsidRDefault="001B25A8" w:rsidP="001A24BA">
            <w:pPr>
              <w:pStyle w:val="Textetableau"/>
              <w:rPr>
                <w:szCs w:val="18"/>
              </w:rPr>
            </w:pPr>
            <w:r w:rsidRPr="001B25A8">
              <w:rPr>
                <w:szCs w:val="18"/>
              </w:rPr>
              <w:t xml:space="preserve">- Exploitant du service </w:t>
            </w:r>
            <w:proofErr w:type="spellStart"/>
            <w:r w:rsidRPr="001B25A8">
              <w:rPr>
                <w:szCs w:val="18"/>
              </w:rPr>
              <w:t>Handistar</w:t>
            </w:r>
            <w:proofErr w:type="spellEnd"/>
          </w:p>
          <w:p w14:paraId="45474547" w14:textId="77777777" w:rsidR="001B25A8" w:rsidRPr="001B25A8" w:rsidRDefault="001B25A8" w:rsidP="001A24BA">
            <w:pPr>
              <w:pStyle w:val="Textetableau"/>
              <w:rPr>
                <w:szCs w:val="18"/>
              </w:rPr>
            </w:pPr>
            <w:r w:rsidRPr="001B25A8">
              <w:rPr>
                <w:szCs w:val="18"/>
              </w:rPr>
              <w:t>- Autres AOM (Conseil Régional de Bretagne, Conseil Départemental d’Ille et Vilaine)</w:t>
            </w:r>
          </w:p>
          <w:p w14:paraId="5A3988F0" w14:textId="77777777" w:rsidR="001B25A8" w:rsidRPr="001B25A8" w:rsidRDefault="001B25A8" w:rsidP="001A24BA">
            <w:pPr>
              <w:pStyle w:val="Textetableau"/>
              <w:rPr>
                <w:szCs w:val="18"/>
              </w:rPr>
            </w:pPr>
            <w:r w:rsidRPr="001B25A8">
              <w:rPr>
                <w:szCs w:val="18"/>
              </w:rPr>
              <w:t xml:space="preserve">- </w:t>
            </w:r>
            <w:r w:rsidRPr="001B25A8">
              <w:rPr>
                <w:iCs/>
                <w:szCs w:val="18"/>
              </w:rPr>
              <w:t>Nombreux prestataires extérieurs (bureaux d'études, entreprises titulaires de marchés de réalisation…)</w:t>
            </w:r>
          </w:p>
          <w:p w14:paraId="6C47385A" w14:textId="77777777" w:rsidR="001B25A8" w:rsidRDefault="001B25A8" w:rsidP="001A24BA">
            <w:pPr>
              <w:spacing w:before="0"/>
            </w:pPr>
            <w:r w:rsidRPr="001B25A8">
              <w:rPr>
                <w:sz w:val="18"/>
                <w:szCs w:val="18"/>
              </w:rPr>
              <w:t>- GART</w:t>
            </w:r>
          </w:p>
        </w:tc>
      </w:tr>
    </w:tbl>
    <w:p w14:paraId="3D99C56E" w14:textId="77777777" w:rsidR="0005535C" w:rsidRDefault="0005535C"/>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198"/>
        <w:gridCol w:w="6734"/>
        <w:gridCol w:w="1421"/>
      </w:tblGrid>
      <w:tr w:rsidR="00EC3BBB" w14:paraId="6E1552D3" w14:textId="77777777" w:rsidTr="00B12066">
        <w:trPr>
          <w:trHeight w:val="872"/>
        </w:trPr>
        <w:tc>
          <w:tcPr>
            <w:tcW w:w="2632" w:type="dxa"/>
            <w:shd w:val="clear" w:color="auto" w:fill="E6E6E6"/>
            <w:vAlign w:val="center"/>
          </w:tcPr>
          <w:p w14:paraId="4F37DEC9" w14:textId="77777777" w:rsidR="00EC3BBB" w:rsidRDefault="0045352E">
            <w:pPr>
              <w:tabs>
                <w:tab w:val="left" w:pos="7800"/>
              </w:tabs>
              <w:jc w:val="center"/>
              <w:rPr>
                <w:rFonts w:ascii="Arial Black" w:hAnsi="Arial Black"/>
                <w:sz w:val="18"/>
                <w:shd w:val="clear" w:color="auto" w:fill="E6E6E6"/>
              </w:rPr>
            </w:pPr>
            <w:r>
              <w:rPr>
                <w:rFonts w:ascii="Arial Black" w:hAnsi="Arial Black"/>
                <w:sz w:val="18"/>
                <w:shd w:val="clear" w:color="auto" w:fill="E6E6E6"/>
              </w:rPr>
              <w:t xml:space="preserve">Attributions du poste  </w:t>
            </w:r>
            <w:r>
              <w:rPr>
                <w:i/>
                <w:sz w:val="16"/>
                <w:szCs w:val="16"/>
                <w:shd w:val="clear" w:color="auto" w:fill="E6E6E6"/>
              </w:rPr>
              <w:t>(finalité générale du poste)</w:t>
            </w:r>
          </w:p>
        </w:tc>
        <w:tc>
          <w:tcPr>
            <w:tcW w:w="8353" w:type="dxa"/>
            <w:gridSpan w:val="3"/>
            <w:vAlign w:val="center"/>
          </w:tcPr>
          <w:p w14:paraId="2D6A9CFD" w14:textId="77777777" w:rsidR="002B3E06" w:rsidRPr="002B3E06" w:rsidRDefault="002B3E06" w:rsidP="00A05D6E">
            <w:pPr>
              <w:pStyle w:val="Textetableau"/>
              <w:rPr>
                <w:szCs w:val="18"/>
              </w:rPr>
            </w:pPr>
          </w:p>
        </w:tc>
      </w:tr>
      <w:tr w:rsidR="00EC3BBB" w14:paraId="5E157C15" w14:textId="77777777" w:rsidTr="003D7DAF">
        <w:trPr>
          <w:trHeight w:val="796"/>
        </w:trPr>
        <w:tc>
          <w:tcPr>
            <w:tcW w:w="9564" w:type="dxa"/>
            <w:gridSpan w:val="3"/>
            <w:tcBorders>
              <w:bottom w:val="single" w:sz="4" w:space="0" w:color="auto"/>
            </w:tcBorders>
            <w:shd w:val="clear" w:color="auto" w:fill="E6E6E6"/>
            <w:vAlign w:val="center"/>
          </w:tcPr>
          <w:p w14:paraId="43175C57" w14:textId="77777777" w:rsidR="00EC3BBB" w:rsidRDefault="0045352E">
            <w:pPr>
              <w:tabs>
                <w:tab w:val="left" w:pos="7800"/>
              </w:tabs>
              <w:jc w:val="center"/>
              <w:rPr>
                <w:rFonts w:ascii="Arial Black" w:hAnsi="Arial Black"/>
                <w:sz w:val="18"/>
                <w:shd w:val="clear" w:color="auto" w:fill="E6E6E6"/>
              </w:rPr>
            </w:pPr>
            <w:r>
              <w:rPr>
                <w:rFonts w:ascii="Arial Black" w:hAnsi="Arial Black"/>
                <w:sz w:val="18"/>
                <w:shd w:val="clear" w:color="auto" w:fill="E6E6E6"/>
              </w:rPr>
              <w:t>Missions de l’agent </w:t>
            </w:r>
          </w:p>
        </w:tc>
        <w:tc>
          <w:tcPr>
            <w:tcW w:w="1421" w:type="dxa"/>
            <w:tcBorders>
              <w:bottom w:val="single" w:sz="4" w:space="0" w:color="auto"/>
            </w:tcBorders>
            <w:shd w:val="clear" w:color="auto" w:fill="E6E6E6"/>
            <w:vAlign w:val="center"/>
          </w:tcPr>
          <w:p w14:paraId="723E60D3" w14:textId="77777777" w:rsidR="00EC3BBB" w:rsidRDefault="0045352E">
            <w:pPr>
              <w:pStyle w:val="Textetableau"/>
              <w:rPr>
                <w:sz w:val="16"/>
                <w:shd w:val="clear" w:color="auto" w:fill="E6E6E6"/>
              </w:rPr>
            </w:pPr>
            <w:r>
              <w:rPr>
                <w:sz w:val="16"/>
                <w:shd w:val="clear" w:color="auto" w:fill="E6E6E6"/>
              </w:rPr>
              <w:t>% de temps consacré à chacune</w:t>
            </w:r>
          </w:p>
        </w:tc>
      </w:tr>
      <w:tr w:rsidR="00EC3BBB" w14:paraId="0F9A479D" w14:textId="77777777" w:rsidTr="003D7DAF">
        <w:trPr>
          <w:trHeight w:val="70"/>
        </w:trPr>
        <w:tc>
          <w:tcPr>
            <w:tcW w:w="10985" w:type="dxa"/>
            <w:gridSpan w:val="4"/>
            <w:tcBorders>
              <w:top w:val="single" w:sz="4" w:space="0" w:color="auto"/>
            </w:tcBorders>
            <w:shd w:val="clear" w:color="auto" w:fill="000066"/>
            <w:vAlign w:val="center"/>
          </w:tcPr>
          <w:p w14:paraId="79460E2A" w14:textId="77777777" w:rsidR="00EC3BBB" w:rsidRPr="00F328EB" w:rsidRDefault="00EC3BBB">
            <w:pPr>
              <w:pStyle w:val="Textetableau"/>
              <w:spacing w:line="240" w:lineRule="auto"/>
              <w:rPr>
                <w:color w:val="000000"/>
                <w:szCs w:val="18"/>
              </w:rPr>
            </w:pPr>
          </w:p>
        </w:tc>
      </w:tr>
      <w:tr w:rsidR="00EC3BBB" w14:paraId="0C2ABC37" w14:textId="77777777" w:rsidTr="00A66B3B">
        <w:tc>
          <w:tcPr>
            <w:tcW w:w="2830" w:type="dxa"/>
            <w:gridSpan w:val="2"/>
            <w:shd w:val="clear" w:color="auto" w:fill="E6E6E6"/>
            <w:vAlign w:val="center"/>
          </w:tcPr>
          <w:p w14:paraId="2CBA0A4F" w14:textId="77777777" w:rsidR="00EC3BBB" w:rsidRPr="00B11198" w:rsidRDefault="0045352E" w:rsidP="00C40E68">
            <w:pPr>
              <w:pStyle w:val="Textetableau"/>
              <w:rPr>
                <w:szCs w:val="18"/>
              </w:rPr>
            </w:pPr>
            <w:r w:rsidRPr="00B11198">
              <w:rPr>
                <w:szCs w:val="18"/>
              </w:rPr>
              <w:t xml:space="preserve">Mission </w:t>
            </w:r>
            <w:r w:rsidR="00C40E68">
              <w:rPr>
                <w:szCs w:val="18"/>
              </w:rPr>
              <w:t>1</w:t>
            </w:r>
          </w:p>
        </w:tc>
        <w:tc>
          <w:tcPr>
            <w:tcW w:w="6734" w:type="dxa"/>
          </w:tcPr>
          <w:p w14:paraId="782A3BFB" w14:textId="39BD8864" w:rsidR="00EC3BBB" w:rsidRPr="0005535C" w:rsidRDefault="00374A2F" w:rsidP="00374A2F">
            <w:pPr>
              <w:pStyle w:val="Textetableau"/>
              <w:rPr>
                <w:b/>
                <w:szCs w:val="18"/>
              </w:rPr>
            </w:pPr>
            <w:r>
              <w:rPr>
                <w:b/>
                <w:szCs w:val="18"/>
              </w:rPr>
              <w:t xml:space="preserve">Participation au </w:t>
            </w:r>
            <w:r w:rsidR="003A0D5C" w:rsidRPr="0005535C">
              <w:rPr>
                <w:b/>
                <w:szCs w:val="18"/>
              </w:rPr>
              <w:t>projet</w:t>
            </w:r>
            <w:r w:rsidR="001E3EFE">
              <w:rPr>
                <w:b/>
                <w:szCs w:val="18"/>
              </w:rPr>
              <w:t xml:space="preserve"> des bus électriques</w:t>
            </w:r>
            <w:r>
              <w:rPr>
                <w:b/>
                <w:szCs w:val="18"/>
              </w:rPr>
              <w:t xml:space="preserve"> (volet matériel roulant)</w:t>
            </w:r>
          </w:p>
        </w:tc>
        <w:tc>
          <w:tcPr>
            <w:tcW w:w="1421" w:type="dxa"/>
          </w:tcPr>
          <w:p w14:paraId="074C10BC" w14:textId="09CEC185" w:rsidR="00EC3BBB" w:rsidRPr="00343A56" w:rsidRDefault="00066CF9">
            <w:pPr>
              <w:pStyle w:val="Textetableau"/>
              <w:jc w:val="center"/>
              <w:rPr>
                <w:szCs w:val="18"/>
              </w:rPr>
            </w:pPr>
            <w:r>
              <w:rPr>
                <w:szCs w:val="18"/>
              </w:rPr>
              <w:t>30</w:t>
            </w:r>
            <w:r w:rsidR="0045352E" w:rsidRPr="00343A56">
              <w:rPr>
                <w:szCs w:val="18"/>
              </w:rPr>
              <w:t>%</w:t>
            </w:r>
          </w:p>
        </w:tc>
      </w:tr>
      <w:tr w:rsidR="00EC3BBB" w14:paraId="38035C21" w14:textId="77777777" w:rsidTr="00A66B3B">
        <w:tc>
          <w:tcPr>
            <w:tcW w:w="2830" w:type="dxa"/>
            <w:gridSpan w:val="2"/>
            <w:tcBorders>
              <w:bottom w:val="single" w:sz="4" w:space="0" w:color="auto"/>
            </w:tcBorders>
            <w:shd w:val="clear" w:color="auto" w:fill="E6E6E6"/>
            <w:vAlign w:val="center"/>
          </w:tcPr>
          <w:p w14:paraId="5E833B22" w14:textId="77777777" w:rsidR="00EC3BBB" w:rsidRPr="00B11198" w:rsidRDefault="0045352E">
            <w:pPr>
              <w:pStyle w:val="Textetableau"/>
              <w:rPr>
                <w:szCs w:val="18"/>
              </w:rPr>
            </w:pPr>
            <w:r w:rsidRPr="00B11198">
              <w:rPr>
                <w:szCs w:val="18"/>
              </w:rPr>
              <w:t xml:space="preserve">Activités </w:t>
            </w:r>
          </w:p>
        </w:tc>
        <w:tc>
          <w:tcPr>
            <w:tcW w:w="8155" w:type="dxa"/>
            <w:gridSpan w:val="2"/>
            <w:shd w:val="clear" w:color="auto" w:fill="E6E6E6"/>
            <w:vAlign w:val="center"/>
          </w:tcPr>
          <w:p w14:paraId="6B80672F" w14:textId="77777777" w:rsidR="00EC3BBB" w:rsidRPr="00525414" w:rsidRDefault="0045352E">
            <w:pPr>
              <w:pStyle w:val="Textetableau"/>
              <w:rPr>
                <w:szCs w:val="18"/>
              </w:rPr>
            </w:pPr>
            <w:r w:rsidRPr="00B11198">
              <w:rPr>
                <w:szCs w:val="18"/>
              </w:rPr>
              <w:t xml:space="preserve">Tâches </w:t>
            </w:r>
          </w:p>
        </w:tc>
      </w:tr>
      <w:tr w:rsidR="00C60608" w14:paraId="06E4ADAA" w14:textId="77777777" w:rsidTr="00A66B3B">
        <w:trPr>
          <w:cantSplit/>
        </w:trPr>
        <w:tc>
          <w:tcPr>
            <w:tcW w:w="2830" w:type="dxa"/>
            <w:gridSpan w:val="2"/>
            <w:vMerge w:val="restart"/>
            <w:tcBorders>
              <w:top w:val="single" w:sz="4" w:space="0" w:color="auto"/>
              <w:left w:val="single" w:sz="4" w:space="0" w:color="auto"/>
              <w:right w:val="single" w:sz="4" w:space="0" w:color="auto"/>
            </w:tcBorders>
            <w:vAlign w:val="center"/>
          </w:tcPr>
          <w:p w14:paraId="5AECC84E" w14:textId="3E5BF0D2" w:rsidR="00C60608" w:rsidRDefault="00C60608" w:rsidP="00087FF0">
            <w:pPr>
              <w:pStyle w:val="Textetableau"/>
              <w:rPr>
                <w:rFonts w:cs="Arial Unicode MS"/>
                <w:szCs w:val="18"/>
              </w:rPr>
            </w:pPr>
            <w:r>
              <w:rPr>
                <w:rFonts w:cs="Arial Unicode MS"/>
                <w:szCs w:val="18"/>
              </w:rPr>
              <w:t>Participation au</w:t>
            </w:r>
            <w:r w:rsidRPr="001D6371">
              <w:rPr>
                <w:rFonts w:cs="Arial Unicode MS"/>
                <w:szCs w:val="18"/>
              </w:rPr>
              <w:t xml:space="preserve"> projet bus électriques</w:t>
            </w:r>
            <w:r>
              <w:rPr>
                <w:rFonts w:cs="Arial Unicode MS"/>
                <w:szCs w:val="18"/>
              </w:rPr>
              <w:t xml:space="preserve"> </w:t>
            </w:r>
          </w:p>
        </w:tc>
        <w:tc>
          <w:tcPr>
            <w:tcW w:w="8155" w:type="dxa"/>
            <w:gridSpan w:val="2"/>
            <w:tcBorders>
              <w:left w:val="single" w:sz="4" w:space="0" w:color="auto"/>
            </w:tcBorders>
          </w:tcPr>
          <w:p w14:paraId="48CD4BE0" w14:textId="56E98DC5" w:rsidR="00C60608" w:rsidRPr="00951368" w:rsidRDefault="00C60608" w:rsidP="00770700">
            <w:pPr>
              <w:pStyle w:val="Textetableau"/>
              <w:rPr>
                <w:rFonts w:cs="Arial Unicode MS"/>
                <w:szCs w:val="18"/>
              </w:rPr>
            </w:pPr>
            <w:r>
              <w:rPr>
                <w:rFonts w:cs="Arial Unicode MS"/>
                <w:szCs w:val="18"/>
              </w:rPr>
              <w:t>Définition du programme de la tranche 2 du projet bus électriques (2026-2030)</w:t>
            </w:r>
          </w:p>
        </w:tc>
      </w:tr>
      <w:tr w:rsidR="00C60608" w14:paraId="3D7D3295" w14:textId="77777777" w:rsidTr="007B0DAD">
        <w:trPr>
          <w:cantSplit/>
        </w:trPr>
        <w:tc>
          <w:tcPr>
            <w:tcW w:w="2830" w:type="dxa"/>
            <w:gridSpan w:val="2"/>
            <w:vMerge/>
            <w:tcBorders>
              <w:left w:val="single" w:sz="4" w:space="0" w:color="auto"/>
              <w:right w:val="single" w:sz="4" w:space="0" w:color="auto"/>
            </w:tcBorders>
            <w:vAlign w:val="center"/>
          </w:tcPr>
          <w:p w14:paraId="073DE108" w14:textId="23C7AD9C" w:rsidR="00C60608" w:rsidRDefault="00C60608" w:rsidP="00087FF0">
            <w:pPr>
              <w:pStyle w:val="Textetableau"/>
              <w:rPr>
                <w:rFonts w:cs="Arial Unicode MS"/>
                <w:szCs w:val="18"/>
              </w:rPr>
            </w:pPr>
          </w:p>
        </w:tc>
        <w:tc>
          <w:tcPr>
            <w:tcW w:w="8155" w:type="dxa"/>
            <w:gridSpan w:val="2"/>
            <w:tcBorders>
              <w:left w:val="single" w:sz="4" w:space="0" w:color="auto"/>
            </w:tcBorders>
          </w:tcPr>
          <w:p w14:paraId="6BEEA6AD" w14:textId="778EA6FE" w:rsidR="00C60608" w:rsidRDefault="00C60608" w:rsidP="00015D33">
            <w:pPr>
              <w:pStyle w:val="Textetableau"/>
              <w:rPr>
                <w:rFonts w:cs="Arial Unicode MS"/>
                <w:szCs w:val="18"/>
              </w:rPr>
            </w:pPr>
            <w:r>
              <w:rPr>
                <w:rFonts w:cs="Arial Unicode MS"/>
                <w:szCs w:val="18"/>
              </w:rPr>
              <w:t>Coordination avec les projets IRBE (infrastructures de recharge bus électriques) et nouveau dépôt</w:t>
            </w:r>
            <w:r w:rsidR="00694D39">
              <w:rPr>
                <w:rFonts w:cs="Arial Unicode MS"/>
                <w:szCs w:val="18"/>
              </w:rPr>
              <w:t xml:space="preserve"> de bus</w:t>
            </w:r>
          </w:p>
        </w:tc>
      </w:tr>
      <w:tr w:rsidR="00C60608" w14:paraId="13BFB1BF" w14:textId="77777777" w:rsidTr="007B0DAD">
        <w:trPr>
          <w:cantSplit/>
        </w:trPr>
        <w:tc>
          <w:tcPr>
            <w:tcW w:w="2830" w:type="dxa"/>
            <w:gridSpan w:val="2"/>
            <w:vMerge/>
            <w:tcBorders>
              <w:left w:val="single" w:sz="4" w:space="0" w:color="auto"/>
              <w:right w:val="single" w:sz="4" w:space="0" w:color="auto"/>
            </w:tcBorders>
            <w:vAlign w:val="center"/>
          </w:tcPr>
          <w:p w14:paraId="5D815AD0" w14:textId="5E5CF5A0" w:rsidR="00C60608" w:rsidRDefault="00C60608" w:rsidP="00087FF0">
            <w:pPr>
              <w:pStyle w:val="Textetableau"/>
              <w:rPr>
                <w:rFonts w:cs="Arial Unicode MS"/>
                <w:szCs w:val="18"/>
              </w:rPr>
            </w:pPr>
          </w:p>
        </w:tc>
        <w:tc>
          <w:tcPr>
            <w:tcW w:w="8155" w:type="dxa"/>
            <w:gridSpan w:val="2"/>
            <w:tcBorders>
              <w:left w:val="single" w:sz="4" w:space="0" w:color="auto"/>
            </w:tcBorders>
          </w:tcPr>
          <w:p w14:paraId="4685BD65" w14:textId="43BD61BB" w:rsidR="00C60608" w:rsidRPr="00951368" w:rsidRDefault="00C60608" w:rsidP="00015D33">
            <w:pPr>
              <w:pStyle w:val="Textetableau"/>
              <w:rPr>
                <w:rFonts w:cs="Arial Unicode MS"/>
                <w:szCs w:val="18"/>
              </w:rPr>
            </w:pPr>
            <w:r>
              <w:rPr>
                <w:rFonts w:cs="Arial Unicode MS"/>
                <w:szCs w:val="18"/>
              </w:rPr>
              <w:t>Participation aux instances techniques du projet (GT bus électriques, réunions OPC, réunions d'interfaces,…)</w:t>
            </w:r>
          </w:p>
        </w:tc>
      </w:tr>
      <w:tr w:rsidR="00C60608" w14:paraId="1B58EC85" w14:textId="77777777" w:rsidTr="007B0DAD">
        <w:trPr>
          <w:cantSplit/>
        </w:trPr>
        <w:tc>
          <w:tcPr>
            <w:tcW w:w="2830" w:type="dxa"/>
            <w:gridSpan w:val="2"/>
            <w:vMerge/>
            <w:tcBorders>
              <w:left w:val="single" w:sz="4" w:space="0" w:color="auto"/>
              <w:right w:val="single" w:sz="4" w:space="0" w:color="auto"/>
            </w:tcBorders>
            <w:vAlign w:val="center"/>
          </w:tcPr>
          <w:p w14:paraId="2B636079" w14:textId="0367B8FA" w:rsidR="00C60608" w:rsidRDefault="00C60608" w:rsidP="00087FF0">
            <w:pPr>
              <w:pStyle w:val="Textetableau"/>
              <w:rPr>
                <w:rFonts w:cs="Arial Unicode MS"/>
                <w:szCs w:val="18"/>
              </w:rPr>
            </w:pPr>
          </w:p>
        </w:tc>
        <w:tc>
          <w:tcPr>
            <w:tcW w:w="8155" w:type="dxa"/>
            <w:gridSpan w:val="2"/>
            <w:tcBorders>
              <w:left w:val="single" w:sz="4" w:space="0" w:color="auto"/>
            </w:tcBorders>
          </w:tcPr>
          <w:p w14:paraId="1E78CCE3" w14:textId="5F8664C0" w:rsidR="00C60608" w:rsidRDefault="00C60608" w:rsidP="000C7164">
            <w:pPr>
              <w:pStyle w:val="Textetableau"/>
              <w:rPr>
                <w:rFonts w:cs="Arial Unicode MS"/>
                <w:szCs w:val="18"/>
              </w:rPr>
            </w:pPr>
            <w:r>
              <w:rPr>
                <w:rFonts w:cs="Arial Unicode MS"/>
                <w:szCs w:val="18"/>
              </w:rPr>
              <w:t>Participation à la programmation puis au suivi du projet de transition énergétique du dépôt de bus de Mivoie (passage du diesel à l'électrique)</w:t>
            </w:r>
          </w:p>
        </w:tc>
      </w:tr>
      <w:tr w:rsidR="00C60608" w14:paraId="06132680" w14:textId="77777777" w:rsidTr="007B0DAD">
        <w:trPr>
          <w:cantSplit/>
        </w:trPr>
        <w:tc>
          <w:tcPr>
            <w:tcW w:w="2830" w:type="dxa"/>
            <w:gridSpan w:val="2"/>
            <w:vMerge/>
            <w:tcBorders>
              <w:left w:val="single" w:sz="4" w:space="0" w:color="auto"/>
              <w:right w:val="single" w:sz="4" w:space="0" w:color="auto"/>
            </w:tcBorders>
            <w:vAlign w:val="center"/>
          </w:tcPr>
          <w:p w14:paraId="2A695179" w14:textId="7709ADA2" w:rsidR="00C60608" w:rsidRDefault="00C60608" w:rsidP="00087FF0">
            <w:pPr>
              <w:pStyle w:val="Textetableau"/>
              <w:rPr>
                <w:rFonts w:cs="Arial Unicode MS"/>
                <w:szCs w:val="18"/>
              </w:rPr>
            </w:pPr>
          </w:p>
        </w:tc>
        <w:tc>
          <w:tcPr>
            <w:tcW w:w="8155" w:type="dxa"/>
            <w:gridSpan w:val="2"/>
            <w:tcBorders>
              <w:left w:val="single" w:sz="4" w:space="0" w:color="auto"/>
            </w:tcBorders>
          </w:tcPr>
          <w:p w14:paraId="256746C8" w14:textId="599A77B1" w:rsidR="00C60608" w:rsidRPr="00951368" w:rsidRDefault="00C60608" w:rsidP="00087FF0">
            <w:pPr>
              <w:pStyle w:val="Textetableau"/>
              <w:rPr>
                <w:rFonts w:cs="Arial Unicode MS"/>
                <w:szCs w:val="18"/>
              </w:rPr>
            </w:pPr>
            <w:r>
              <w:rPr>
                <w:rFonts w:cs="Arial Unicode MS"/>
                <w:szCs w:val="18"/>
              </w:rPr>
              <w:t>Passation de l'appel d'offre matériel roulant de la tranche 2 du projet bus électriques (2026-2030) (a minima 2 lots standards et articulés)</w:t>
            </w:r>
          </w:p>
        </w:tc>
      </w:tr>
      <w:tr w:rsidR="00C60608" w14:paraId="50AE8027" w14:textId="77777777" w:rsidTr="007B0DAD">
        <w:trPr>
          <w:cantSplit/>
        </w:trPr>
        <w:tc>
          <w:tcPr>
            <w:tcW w:w="2830" w:type="dxa"/>
            <w:gridSpan w:val="2"/>
            <w:vMerge/>
            <w:tcBorders>
              <w:left w:val="single" w:sz="4" w:space="0" w:color="auto"/>
              <w:right w:val="single" w:sz="4" w:space="0" w:color="auto"/>
            </w:tcBorders>
            <w:vAlign w:val="center"/>
          </w:tcPr>
          <w:p w14:paraId="73F220BF" w14:textId="02C43E78" w:rsidR="00C60608" w:rsidRPr="001D6371" w:rsidRDefault="00C60608" w:rsidP="00087FF0">
            <w:pPr>
              <w:pStyle w:val="Textetableau"/>
              <w:rPr>
                <w:szCs w:val="18"/>
              </w:rPr>
            </w:pPr>
          </w:p>
        </w:tc>
        <w:tc>
          <w:tcPr>
            <w:tcW w:w="8155" w:type="dxa"/>
            <w:gridSpan w:val="2"/>
            <w:tcBorders>
              <w:left w:val="single" w:sz="4" w:space="0" w:color="auto"/>
            </w:tcBorders>
          </w:tcPr>
          <w:p w14:paraId="2ADF3985" w14:textId="6D1F6864" w:rsidR="00C60608" w:rsidRPr="001D6371" w:rsidRDefault="00C60608" w:rsidP="00015D33">
            <w:pPr>
              <w:pStyle w:val="Textetableau"/>
              <w:rPr>
                <w:szCs w:val="18"/>
              </w:rPr>
            </w:pPr>
            <w:r w:rsidRPr="00951368">
              <w:rPr>
                <w:rFonts w:cs="Arial Unicode MS"/>
                <w:szCs w:val="18"/>
              </w:rPr>
              <w:t xml:space="preserve">Conduite d'opération </w:t>
            </w:r>
            <w:r>
              <w:rPr>
                <w:rFonts w:cs="Arial Unicode MS"/>
                <w:szCs w:val="18"/>
              </w:rPr>
              <w:t>des marchés de matériel roulant (a minima bus électriques tranche 2 : 2026-2030)</w:t>
            </w:r>
          </w:p>
        </w:tc>
      </w:tr>
      <w:tr w:rsidR="00C60608" w14:paraId="4741757E" w14:textId="77777777" w:rsidTr="00A66B3B">
        <w:trPr>
          <w:cantSplit/>
        </w:trPr>
        <w:tc>
          <w:tcPr>
            <w:tcW w:w="2830" w:type="dxa"/>
            <w:gridSpan w:val="2"/>
            <w:vMerge/>
            <w:tcBorders>
              <w:left w:val="single" w:sz="4" w:space="0" w:color="auto"/>
              <w:right w:val="single" w:sz="4" w:space="0" w:color="auto"/>
            </w:tcBorders>
            <w:vAlign w:val="center"/>
          </w:tcPr>
          <w:p w14:paraId="51773408" w14:textId="77777777" w:rsidR="00C60608" w:rsidRPr="00951368" w:rsidRDefault="00C60608" w:rsidP="00087FF0">
            <w:pPr>
              <w:pStyle w:val="Textetableau"/>
              <w:rPr>
                <w:szCs w:val="18"/>
              </w:rPr>
            </w:pPr>
          </w:p>
        </w:tc>
        <w:tc>
          <w:tcPr>
            <w:tcW w:w="8155" w:type="dxa"/>
            <w:gridSpan w:val="2"/>
            <w:tcBorders>
              <w:left w:val="single" w:sz="4" w:space="0" w:color="auto"/>
              <w:bottom w:val="single" w:sz="4" w:space="0" w:color="auto"/>
            </w:tcBorders>
          </w:tcPr>
          <w:p w14:paraId="6513E4E8" w14:textId="77777777" w:rsidR="00C60608" w:rsidRPr="00951368" w:rsidRDefault="00C60608" w:rsidP="00087FF0">
            <w:pPr>
              <w:pStyle w:val="Textetableau"/>
              <w:rPr>
                <w:szCs w:val="18"/>
              </w:rPr>
            </w:pPr>
            <w:r w:rsidRPr="00951368">
              <w:rPr>
                <w:rFonts w:eastAsia="Arial Unicode MS" w:cs="Arial Unicode MS"/>
                <w:szCs w:val="18"/>
              </w:rPr>
              <w:t xml:space="preserve">Gestion contractuelle </w:t>
            </w:r>
            <w:r>
              <w:rPr>
                <w:rFonts w:eastAsia="Arial Unicode MS" w:cs="Arial Unicode MS"/>
                <w:szCs w:val="18"/>
              </w:rPr>
              <w:t>du(des) marchés</w:t>
            </w:r>
            <w:r w:rsidRPr="00951368">
              <w:rPr>
                <w:rFonts w:eastAsia="Arial Unicode MS" w:cs="Arial Unicode MS"/>
                <w:szCs w:val="18"/>
              </w:rPr>
              <w:t xml:space="preserve"> (passation des avenants, passage en C</w:t>
            </w:r>
            <w:r>
              <w:rPr>
                <w:rFonts w:eastAsia="Arial Unicode MS" w:cs="Arial Unicode MS"/>
                <w:szCs w:val="18"/>
              </w:rPr>
              <w:t>ommission d'</w:t>
            </w:r>
            <w:r w:rsidRPr="00951368">
              <w:rPr>
                <w:rFonts w:eastAsia="Arial Unicode MS" w:cs="Arial Unicode MS"/>
                <w:szCs w:val="18"/>
              </w:rPr>
              <w:t>A</w:t>
            </w:r>
            <w:r>
              <w:rPr>
                <w:rFonts w:eastAsia="Arial Unicode MS" w:cs="Arial Unicode MS"/>
                <w:szCs w:val="18"/>
              </w:rPr>
              <w:t>ppel d'Offres (CAO)</w:t>
            </w:r>
            <w:r w:rsidRPr="00951368">
              <w:rPr>
                <w:rFonts w:eastAsia="Arial Unicode MS" w:cs="Arial Unicode MS"/>
                <w:szCs w:val="18"/>
              </w:rPr>
              <w:t xml:space="preserve">, rédaction des </w:t>
            </w:r>
            <w:r>
              <w:rPr>
                <w:rFonts w:eastAsia="Arial Unicode MS" w:cs="Arial Unicode MS"/>
                <w:szCs w:val="18"/>
              </w:rPr>
              <w:t>rapports de CAO et B</w:t>
            </w:r>
            <w:r w:rsidRPr="00951368">
              <w:rPr>
                <w:rFonts w:eastAsia="Arial Unicode MS" w:cs="Arial Unicode MS"/>
                <w:szCs w:val="18"/>
              </w:rPr>
              <w:t>ureaux de Rennes Métropole)</w:t>
            </w:r>
            <w:r>
              <w:rPr>
                <w:rFonts w:eastAsia="Arial Unicode MS" w:cs="Arial Unicode MS"/>
                <w:szCs w:val="18"/>
              </w:rPr>
              <w:t xml:space="preserve"> </w:t>
            </w:r>
          </w:p>
        </w:tc>
      </w:tr>
      <w:tr w:rsidR="00C60608" w14:paraId="7393C754" w14:textId="77777777" w:rsidTr="00A66B3B">
        <w:trPr>
          <w:cantSplit/>
        </w:trPr>
        <w:tc>
          <w:tcPr>
            <w:tcW w:w="2830" w:type="dxa"/>
            <w:gridSpan w:val="2"/>
            <w:vMerge/>
            <w:tcBorders>
              <w:left w:val="single" w:sz="4" w:space="0" w:color="auto"/>
              <w:right w:val="single" w:sz="4" w:space="0" w:color="auto"/>
            </w:tcBorders>
            <w:vAlign w:val="center"/>
          </w:tcPr>
          <w:p w14:paraId="35453B1D" w14:textId="77777777" w:rsidR="00C60608" w:rsidRPr="00951368" w:rsidRDefault="00C60608" w:rsidP="00087FF0">
            <w:pPr>
              <w:pStyle w:val="Textetableau"/>
              <w:rPr>
                <w:szCs w:val="18"/>
              </w:rPr>
            </w:pPr>
          </w:p>
        </w:tc>
        <w:tc>
          <w:tcPr>
            <w:tcW w:w="8155" w:type="dxa"/>
            <w:gridSpan w:val="2"/>
            <w:tcBorders>
              <w:left w:val="single" w:sz="4" w:space="0" w:color="auto"/>
              <w:bottom w:val="single" w:sz="4" w:space="0" w:color="auto"/>
            </w:tcBorders>
          </w:tcPr>
          <w:p w14:paraId="3BF9A74B" w14:textId="77777777" w:rsidR="00C60608" w:rsidRPr="00951368" w:rsidRDefault="00C60608" w:rsidP="00087FF0">
            <w:pPr>
              <w:pStyle w:val="Textetableau"/>
              <w:rPr>
                <w:szCs w:val="18"/>
              </w:rPr>
            </w:pPr>
            <w:r w:rsidRPr="00951368">
              <w:rPr>
                <w:rFonts w:eastAsia="Arial Unicode MS" w:cs="Arial Unicode MS"/>
                <w:szCs w:val="18"/>
              </w:rPr>
              <w:t>Suivi des OPR, suivi de la levée des réserves</w:t>
            </w:r>
          </w:p>
        </w:tc>
      </w:tr>
      <w:tr w:rsidR="00087FF0" w:rsidRPr="00F328EB" w14:paraId="2C9916E6" w14:textId="77777777" w:rsidTr="003D7DAF">
        <w:tc>
          <w:tcPr>
            <w:tcW w:w="10985" w:type="dxa"/>
            <w:gridSpan w:val="4"/>
            <w:tcBorders>
              <w:top w:val="single" w:sz="4" w:space="0" w:color="auto"/>
              <w:left w:val="single" w:sz="4" w:space="0" w:color="auto"/>
              <w:bottom w:val="nil"/>
            </w:tcBorders>
            <w:shd w:val="clear" w:color="auto" w:fill="000066"/>
            <w:vAlign w:val="center"/>
          </w:tcPr>
          <w:p w14:paraId="1CC7807E" w14:textId="77777777" w:rsidR="00087FF0" w:rsidRPr="00BA001B" w:rsidRDefault="00087FF0" w:rsidP="00087FF0">
            <w:pPr>
              <w:pStyle w:val="Textetableau"/>
              <w:rPr>
                <w:sz w:val="10"/>
                <w:szCs w:val="10"/>
              </w:rPr>
            </w:pPr>
          </w:p>
        </w:tc>
      </w:tr>
      <w:tr w:rsidR="00087FF0" w14:paraId="6CD96906" w14:textId="77777777" w:rsidTr="00DD01C7">
        <w:tc>
          <w:tcPr>
            <w:tcW w:w="2830" w:type="dxa"/>
            <w:gridSpan w:val="2"/>
            <w:shd w:val="clear" w:color="auto" w:fill="E6E6E6"/>
            <w:vAlign w:val="center"/>
          </w:tcPr>
          <w:p w14:paraId="5ACC21B6" w14:textId="0941FEFD" w:rsidR="00087FF0" w:rsidRPr="00B11198" w:rsidRDefault="00087FF0" w:rsidP="00087FF0">
            <w:pPr>
              <w:pStyle w:val="Textetableau"/>
              <w:rPr>
                <w:szCs w:val="18"/>
              </w:rPr>
            </w:pPr>
            <w:r w:rsidRPr="00B11198">
              <w:rPr>
                <w:szCs w:val="18"/>
              </w:rPr>
              <w:t xml:space="preserve">Mission </w:t>
            </w:r>
            <w:r>
              <w:rPr>
                <w:szCs w:val="18"/>
              </w:rPr>
              <w:t>2</w:t>
            </w:r>
          </w:p>
        </w:tc>
        <w:tc>
          <w:tcPr>
            <w:tcW w:w="6734" w:type="dxa"/>
          </w:tcPr>
          <w:p w14:paraId="64362B7E" w14:textId="63BCA90F" w:rsidR="00087FF0" w:rsidRPr="0005535C" w:rsidRDefault="00087FF0" w:rsidP="00087FF0">
            <w:pPr>
              <w:pStyle w:val="Textetableau"/>
              <w:rPr>
                <w:b/>
                <w:szCs w:val="18"/>
              </w:rPr>
            </w:pPr>
            <w:r>
              <w:rPr>
                <w:b/>
                <w:szCs w:val="18"/>
              </w:rPr>
              <w:t xml:space="preserve">Participation au </w:t>
            </w:r>
            <w:r w:rsidRPr="0005535C">
              <w:rPr>
                <w:b/>
                <w:szCs w:val="18"/>
              </w:rPr>
              <w:t>projet</w:t>
            </w:r>
            <w:r>
              <w:rPr>
                <w:b/>
                <w:szCs w:val="18"/>
              </w:rPr>
              <w:t xml:space="preserve"> trambus</w:t>
            </w:r>
          </w:p>
        </w:tc>
        <w:tc>
          <w:tcPr>
            <w:tcW w:w="1421" w:type="dxa"/>
          </w:tcPr>
          <w:p w14:paraId="0D2F5B97" w14:textId="6E47012A" w:rsidR="00087FF0" w:rsidRPr="00343A56" w:rsidRDefault="00066CF9" w:rsidP="00DD01C7">
            <w:pPr>
              <w:pStyle w:val="Textetableau"/>
              <w:jc w:val="center"/>
              <w:rPr>
                <w:szCs w:val="18"/>
              </w:rPr>
            </w:pPr>
            <w:r>
              <w:rPr>
                <w:szCs w:val="18"/>
              </w:rPr>
              <w:t>30</w:t>
            </w:r>
            <w:r w:rsidR="00087FF0" w:rsidRPr="00343A56">
              <w:rPr>
                <w:szCs w:val="18"/>
              </w:rPr>
              <w:t>%</w:t>
            </w:r>
          </w:p>
        </w:tc>
      </w:tr>
      <w:tr w:rsidR="00087FF0" w14:paraId="21C3237D" w14:textId="77777777" w:rsidTr="00DD01C7">
        <w:tc>
          <w:tcPr>
            <w:tcW w:w="2830" w:type="dxa"/>
            <w:gridSpan w:val="2"/>
            <w:tcBorders>
              <w:bottom w:val="single" w:sz="4" w:space="0" w:color="auto"/>
            </w:tcBorders>
            <w:shd w:val="clear" w:color="auto" w:fill="E6E6E6"/>
            <w:vAlign w:val="center"/>
          </w:tcPr>
          <w:p w14:paraId="6B9EFBB8" w14:textId="77777777" w:rsidR="00087FF0" w:rsidRPr="00B11198" w:rsidRDefault="00087FF0" w:rsidP="00DD01C7">
            <w:pPr>
              <w:pStyle w:val="Textetableau"/>
              <w:rPr>
                <w:szCs w:val="18"/>
              </w:rPr>
            </w:pPr>
            <w:r w:rsidRPr="00B11198">
              <w:rPr>
                <w:szCs w:val="18"/>
              </w:rPr>
              <w:t xml:space="preserve">Activités </w:t>
            </w:r>
          </w:p>
        </w:tc>
        <w:tc>
          <w:tcPr>
            <w:tcW w:w="8155" w:type="dxa"/>
            <w:gridSpan w:val="2"/>
            <w:shd w:val="clear" w:color="auto" w:fill="E6E6E6"/>
            <w:vAlign w:val="center"/>
          </w:tcPr>
          <w:p w14:paraId="4D2BBB74" w14:textId="77777777" w:rsidR="00087FF0" w:rsidRPr="00525414" w:rsidRDefault="00087FF0" w:rsidP="00DD01C7">
            <w:pPr>
              <w:pStyle w:val="Textetableau"/>
              <w:rPr>
                <w:szCs w:val="18"/>
              </w:rPr>
            </w:pPr>
            <w:r w:rsidRPr="00B11198">
              <w:rPr>
                <w:szCs w:val="18"/>
              </w:rPr>
              <w:t xml:space="preserve">Tâches </w:t>
            </w:r>
          </w:p>
        </w:tc>
      </w:tr>
      <w:tr w:rsidR="00C60608" w14:paraId="5FA2D639" w14:textId="77777777" w:rsidTr="00DD01C7">
        <w:trPr>
          <w:cantSplit/>
        </w:trPr>
        <w:tc>
          <w:tcPr>
            <w:tcW w:w="2830" w:type="dxa"/>
            <w:gridSpan w:val="2"/>
            <w:vMerge w:val="restart"/>
            <w:tcBorders>
              <w:top w:val="single" w:sz="4" w:space="0" w:color="auto"/>
              <w:left w:val="single" w:sz="4" w:space="0" w:color="auto"/>
              <w:right w:val="single" w:sz="4" w:space="0" w:color="auto"/>
            </w:tcBorders>
            <w:vAlign w:val="center"/>
          </w:tcPr>
          <w:p w14:paraId="56353DC9" w14:textId="53D08DB9" w:rsidR="00C60608" w:rsidRDefault="00C60608" w:rsidP="00015D33">
            <w:pPr>
              <w:pStyle w:val="Textetableau"/>
              <w:rPr>
                <w:rFonts w:cs="Arial Unicode MS"/>
                <w:szCs w:val="18"/>
              </w:rPr>
            </w:pPr>
            <w:r>
              <w:rPr>
                <w:rFonts w:cs="Arial Unicode MS"/>
                <w:szCs w:val="18"/>
              </w:rPr>
              <w:t>Participation au</w:t>
            </w:r>
            <w:r w:rsidRPr="001D6371">
              <w:rPr>
                <w:rFonts w:cs="Arial Unicode MS"/>
                <w:szCs w:val="18"/>
              </w:rPr>
              <w:t xml:space="preserve"> projet </w:t>
            </w:r>
            <w:r>
              <w:rPr>
                <w:rFonts w:cs="Arial Unicode MS"/>
                <w:szCs w:val="18"/>
              </w:rPr>
              <w:t>trambus</w:t>
            </w:r>
          </w:p>
        </w:tc>
        <w:tc>
          <w:tcPr>
            <w:tcW w:w="8155" w:type="dxa"/>
            <w:gridSpan w:val="2"/>
            <w:tcBorders>
              <w:left w:val="single" w:sz="4" w:space="0" w:color="auto"/>
            </w:tcBorders>
          </w:tcPr>
          <w:p w14:paraId="53903DE2" w14:textId="68F4A8A8" w:rsidR="00C60608" w:rsidRPr="00951368" w:rsidRDefault="00C60608" w:rsidP="000C7164">
            <w:pPr>
              <w:pStyle w:val="Textetableau"/>
              <w:rPr>
                <w:rFonts w:cs="Arial Unicode MS"/>
                <w:szCs w:val="18"/>
              </w:rPr>
            </w:pPr>
            <w:r>
              <w:rPr>
                <w:rFonts w:cs="Arial Unicode MS"/>
                <w:szCs w:val="18"/>
              </w:rPr>
              <w:t>Participation aux instances techniques du projet trambus afin d'assurer la cohérence fonctionnelle et technique entre les projets trambus et bus électriques</w:t>
            </w:r>
          </w:p>
        </w:tc>
      </w:tr>
      <w:tr w:rsidR="00C60608" w14:paraId="16892160" w14:textId="77777777" w:rsidTr="00D83EE7">
        <w:trPr>
          <w:cantSplit/>
        </w:trPr>
        <w:tc>
          <w:tcPr>
            <w:tcW w:w="2830" w:type="dxa"/>
            <w:gridSpan w:val="2"/>
            <w:vMerge/>
            <w:tcBorders>
              <w:left w:val="single" w:sz="4" w:space="0" w:color="auto"/>
              <w:right w:val="single" w:sz="4" w:space="0" w:color="auto"/>
            </w:tcBorders>
            <w:vAlign w:val="center"/>
          </w:tcPr>
          <w:p w14:paraId="1975682D" w14:textId="630BB94C" w:rsidR="00C60608" w:rsidRDefault="00C60608" w:rsidP="00015D33">
            <w:pPr>
              <w:pStyle w:val="Textetableau"/>
              <w:rPr>
                <w:rFonts w:cs="Arial Unicode MS"/>
                <w:szCs w:val="18"/>
              </w:rPr>
            </w:pPr>
          </w:p>
        </w:tc>
        <w:tc>
          <w:tcPr>
            <w:tcW w:w="8155" w:type="dxa"/>
            <w:gridSpan w:val="2"/>
            <w:tcBorders>
              <w:left w:val="single" w:sz="4" w:space="0" w:color="auto"/>
            </w:tcBorders>
          </w:tcPr>
          <w:p w14:paraId="482A36E7" w14:textId="56AFFFAA" w:rsidR="00C60608" w:rsidRDefault="00C60608" w:rsidP="00015D33">
            <w:pPr>
              <w:pStyle w:val="Textetableau"/>
              <w:rPr>
                <w:rFonts w:cs="Arial Unicode MS"/>
                <w:szCs w:val="18"/>
              </w:rPr>
            </w:pPr>
            <w:r>
              <w:rPr>
                <w:rFonts w:cs="Arial Unicode MS"/>
                <w:szCs w:val="18"/>
              </w:rPr>
              <w:t>Selon décision politique ultérieure, gestion complète d'un éventuel appel d'offres matériel spécifique pour le projet trambus</w:t>
            </w:r>
          </w:p>
        </w:tc>
      </w:tr>
      <w:tr w:rsidR="00C60608" w14:paraId="65F4C7D1" w14:textId="77777777" w:rsidTr="00D83EE7">
        <w:trPr>
          <w:cantSplit/>
        </w:trPr>
        <w:tc>
          <w:tcPr>
            <w:tcW w:w="2830" w:type="dxa"/>
            <w:gridSpan w:val="2"/>
            <w:vMerge/>
            <w:tcBorders>
              <w:left w:val="single" w:sz="4" w:space="0" w:color="auto"/>
              <w:right w:val="single" w:sz="4" w:space="0" w:color="auto"/>
            </w:tcBorders>
            <w:vAlign w:val="center"/>
          </w:tcPr>
          <w:p w14:paraId="25D2111B" w14:textId="64D24E10" w:rsidR="00C60608" w:rsidRPr="001D6371" w:rsidRDefault="00C60608" w:rsidP="00015D33">
            <w:pPr>
              <w:pStyle w:val="Textetableau"/>
              <w:rPr>
                <w:szCs w:val="18"/>
              </w:rPr>
            </w:pPr>
          </w:p>
        </w:tc>
        <w:tc>
          <w:tcPr>
            <w:tcW w:w="8155" w:type="dxa"/>
            <w:gridSpan w:val="2"/>
            <w:tcBorders>
              <w:left w:val="single" w:sz="4" w:space="0" w:color="auto"/>
            </w:tcBorders>
          </w:tcPr>
          <w:p w14:paraId="06E6F940" w14:textId="22F0BFA3" w:rsidR="00C60608" w:rsidRPr="001D6371" w:rsidRDefault="00C60608" w:rsidP="00015D33">
            <w:pPr>
              <w:pStyle w:val="Textetableau"/>
              <w:rPr>
                <w:szCs w:val="18"/>
              </w:rPr>
            </w:pPr>
            <w:r w:rsidRPr="00951368">
              <w:rPr>
                <w:rFonts w:cs="Arial Unicode MS"/>
                <w:szCs w:val="18"/>
              </w:rPr>
              <w:t xml:space="preserve">Conduite d'opération </w:t>
            </w:r>
            <w:r>
              <w:rPr>
                <w:rFonts w:cs="Arial Unicode MS"/>
                <w:szCs w:val="18"/>
              </w:rPr>
              <w:t>du marché de matériel roulant trambus</w:t>
            </w:r>
          </w:p>
        </w:tc>
      </w:tr>
      <w:tr w:rsidR="00C60608" w14:paraId="2C3E2035" w14:textId="77777777" w:rsidTr="00DD01C7">
        <w:trPr>
          <w:cantSplit/>
        </w:trPr>
        <w:tc>
          <w:tcPr>
            <w:tcW w:w="2830" w:type="dxa"/>
            <w:gridSpan w:val="2"/>
            <w:vMerge/>
            <w:tcBorders>
              <w:left w:val="single" w:sz="4" w:space="0" w:color="auto"/>
              <w:right w:val="single" w:sz="4" w:space="0" w:color="auto"/>
            </w:tcBorders>
            <w:vAlign w:val="center"/>
          </w:tcPr>
          <w:p w14:paraId="7AA28646" w14:textId="77777777" w:rsidR="00C60608" w:rsidRPr="00951368" w:rsidRDefault="00C60608" w:rsidP="00DD01C7">
            <w:pPr>
              <w:pStyle w:val="Textetableau"/>
              <w:rPr>
                <w:szCs w:val="18"/>
              </w:rPr>
            </w:pPr>
          </w:p>
        </w:tc>
        <w:tc>
          <w:tcPr>
            <w:tcW w:w="8155" w:type="dxa"/>
            <w:gridSpan w:val="2"/>
            <w:tcBorders>
              <w:left w:val="single" w:sz="4" w:space="0" w:color="auto"/>
              <w:bottom w:val="single" w:sz="4" w:space="0" w:color="auto"/>
            </w:tcBorders>
          </w:tcPr>
          <w:p w14:paraId="4806141B" w14:textId="77777777" w:rsidR="00C60608" w:rsidRPr="00951368" w:rsidRDefault="00C60608" w:rsidP="00DD01C7">
            <w:pPr>
              <w:pStyle w:val="Textetableau"/>
              <w:rPr>
                <w:szCs w:val="18"/>
              </w:rPr>
            </w:pPr>
            <w:r w:rsidRPr="00951368">
              <w:rPr>
                <w:rFonts w:eastAsia="Arial Unicode MS" w:cs="Arial Unicode MS"/>
                <w:szCs w:val="18"/>
              </w:rPr>
              <w:t xml:space="preserve">Gestion contractuelle </w:t>
            </w:r>
            <w:r>
              <w:rPr>
                <w:rFonts w:eastAsia="Arial Unicode MS" w:cs="Arial Unicode MS"/>
                <w:szCs w:val="18"/>
              </w:rPr>
              <w:t>du(des) marchés</w:t>
            </w:r>
            <w:r w:rsidRPr="00951368">
              <w:rPr>
                <w:rFonts w:eastAsia="Arial Unicode MS" w:cs="Arial Unicode MS"/>
                <w:szCs w:val="18"/>
              </w:rPr>
              <w:t xml:space="preserve"> (passation des avenants, passage en C</w:t>
            </w:r>
            <w:r>
              <w:rPr>
                <w:rFonts w:eastAsia="Arial Unicode MS" w:cs="Arial Unicode MS"/>
                <w:szCs w:val="18"/>
              </w:rPr>
              <w:t>ommission d'</w:t>
            </w:r>
            <w:r w:rsidRPr="00951368">
              <w:rPr>
                <w:rFonts w:eastAsia="Arial Unicode MS" w:cs="Arial Unicode MS"/>
                <w:szCs w:val="18"/>
              </w:rPr>
              <w:t>A</w:t>
            </w:r>
            <w:r>
              <w:rPr>
                <w:rFonts w:eastAsia="Arial Unicode MS" w:cs="Arial Unicode MS"/>
                <w:szCs w:val="18"/>
              </w:rPr>
              <w:t>ppel d'Offres (CAO)</w:t>
            </w:r>
            <w:r w:rsidRPr="00951368">
              <w:rPr>
                <w:rFonts w:eastAsia="Arial Unicode MS" w:cs="Arial Unicode MS"/>
                <w:szCs w:val="18"/>
              </w:rPr>
              <w:t xml:space="preserve">, rédaction des </w:t>
            </w:r>
            <w:r>
              <w:rPr>
                <w:rFonts w:eastAsia="Arial Unicode MS" w:cs="Arial Unicode MS"/>
                <w:szCs w:val="18"/>
              </w:rPr>
              <w:t>rapports de CAO et B</w:t>
            </w:r>
            <w:r w:rsidRPr="00951368">
              <w:rPr>
                <w:rFonts w:eastAsia="Arial Unicode MS" w:cs="Arial Unicode MS"/>
                <w:szCs w:val="18"/>
              </w:rPr>
              <w:t>ureaux de Rennes Métropole)</w:t>
            </w:r>
            <w:r>
              <w:rPr>
                <w:rFonts w:eastAsia="Arial Unicode MS" w:cs="Arial Unicode MS"/>
                <w:szCs w:val="18"/>
              </w:rPr>
              <w:t xml:space="preserve"> </w:t>
            </w:r>
          </w:p>
        </w:tc>
      </w:tr>
      <w:tr w:rsidR="00C60608" w14:paraId="4030424B" w14:textId="77777777" w:rsidTr="00DD01C7">
        <w:trPr>
          <w:cantSplit/>
        </w:trPr>
        <w:tc>
          <w:tcPr>
            <w:tcW w:w="2830" w:type="dxa"/>
            <w:gridSpan w:val="2"/>
            <w:vMerge/>
            <w:tcBorders>
              <w:left w:val="single" w:sz="4" w:space="0" w:color="auto"/>
              <w:right w:val="single" w:sz="4" w:space="0" w:color="auto"/>
            </w:tcBorders>
            <w:vAlign w:val="center"/>
          </w:tcPr>
          <w:p w14:paraId="66666745" w14:textId="77777777" w:rsidR="00C60608" w:rsidRPr="00951368" w:rsidRDefault="00C60608" w:rsidP="00DD01C7">
            <w:pPr>
              <w:pStyle w:val="Textetableau"/>
              <w:rPr>
                <w:szCs w:val="18"/>
              </w:rPr>
            </w:pPr>
          </w:p>
        </w:tc>
        <w:tc>
          <w:tcPr>
            <w:tcW w:w="8155" w:type="dxa"/>
            <w:gridSpan w:val="2"/>
            <w:tcBorders>
              <w:left w:val="single" w:sz="4" w:space="0" w:color="auto"/>
              <w:bottom w:val="single" w:sz="4" w:space="0" w:color="auto"/>
            </w:tcBorders>
          </w:tcPr>
          <w:p w14:paraId="0194AFFE" w14:textId="77777777" w:rsidR="00C60608" w:rsidRPr="00951368" w:rsidRDefault="00C60608" w:rsidP="00DD01C7">
            <w:pPr>
              <w:pStyle w:val="Textetableau"/>
              <w:rPr>
                <w:szCs w:val="18"/>
              </w:rPr>
            </w:pPr>
            <w:r w:rsidRPr="00951368">
              <w:rPr>
                <w:rFonts w:eastAsia="Arial Unicode MS" w:cs="Arial Unicode MS"/>
                <w:szCs w:val="18"/>
              </w:rPr>
              <w:t>Suivi des OPR, suivi de la levée des réserves</w:t>
            </w:r>
          </w:p>
        </w:tc>
      </w:tr>
      <w:tr w:rsidR="00087FF0" w:rsidRPr="00F328EB" w14:paraId="4BFD88F0" w14:textId="77777777" w:rsidTr="00C60608">
        <w:trPr>
          <w:trHeight w:val="57"/>
        </w:trPr>
        <w:tc>
          <w:tcPr>
            <w:tcW w:w="10985" w:type="dxa"/>
            <w:gridSpan w:val="4"/>
            <w:tcBorders>
              <w:top w:val="single" w:sz="4" w:space="0" w:color="auto"/>
              <w:left w:val="single" w:sz="4" w:space="0" w:color="auto"/>
              <w:bottom w:val="nil"/>
            </w:tcBorders>
            <w:shd w:val="clear" w:color="auto" w:fill="000066"/>
            <w:vAlign w:val="center"/>
          </w:tcPr>
          <w:p w14:paraId="166C18BB" w14:textId="77777777" w:rsidR="00087FF0" w:rsidRPr="00C60608" w:rsidRDefault="00087FF0" w:rsidP="00DD01C7">
            <w:pPr>
              <w:pStyle w:val="Textetableau"/>
              <w:rPr>
                <w:sz w:val="10"/>
                <w:szCs w:val="10"/>
              </w:rPr>
            </w:pPr>
          </w:p>
        </w:tc>
      </w:tr>
      <w:tr w:rsidR="00087FF0" w:rsidRPr="00F328EB" w14:paraId="7AADEA36" w14:textId="77777777" w:rsidTr="00A66B3B">
        <w:tc>
          <w:tcPr>
            <w:tcW w:w="2830" w:type="dxa"/>
            <w:gridSpan w:val="2"/>
            <w:shd w:val="clear" w:color="auto" w:fill="E6E6E6"/>
            <w:vAlign w:val="center"/>
          </w:tcPr>
          <w:p w14:paraId="08104715" w14:textId="0CF71744" w:rsidR="00087FF0" w:rsidRPr="00243C9D" w:rsidRDefault="00087FF0" w:rsidP="000C7164">
            <w:pPr>
              <w:pStyle w:val="Textetableau"/>
              <w:rPr>
                <w:szCs w:val="18"/>
              </w:rPr>
            </w:pPr>
            <w:r w:rsidRPr="00B11198">
              <w:rPr>
                <w:szCs w:val="18"/>
              </w:rPr>
              <w:t xml:space="preserve">Mission </w:t>
            </w:r>
            <w:r w:rsidR="000A646F">
              <w:rPr>
                <w:szCs w:val="18"/>
              </w:rPr>
              <w:t>3</w:t>
            </w:r>
          </w:p>
        </w:tc>
        <w:tc>
          <w:tcPr>
            <w:tcW w:w="6734" w:type="dxa"/>
          </w:tcPr>
          <w:p w14:paraId="738395B7" w14:textId="1BF4A5AD" w:rsidR="00087FF0" w:rsidRPr="0005535C" w:rsidRDefault="00087FF0" w:rsidP="00087FF0">
            <w:pPr>
              <w:pStyle w:val="Textetableau"/>
              <w:rPr>
                <w:b/>
                <w:szCs w:val="18"/>
              </w:rPr>
            </w:pPr>
            <w:r w:rsidRPr="0005535C">
              <w:rPr>
                <w:b/>
                <w:szCs w:val="18"/>
              </w:rPr>
              <w:t xml:space="preserve">Gestion </w:t>
            </w:r>
            <w:r>
              <w:rPr>
                <w:b/>
                <w:szCs w:val="18"/>
              </w:rPr>
              <w:t xml:space="preserve">du patrimoine </w:t>
            </w:r>
            <w:r w:rsidRPr="0005535C">
              <w:rPr>
                <w:b/>
                <w:szCs w:val="18"/>
              </w:rPr>
              <w:t xml:space="preserve">des matériels roulants </w:t>
            </w:r>
          </w:p>
        </w:tc>
        <w:tc>
          <w:tcPr>
            <w:tcW w:w="1421" w:type="dxa"/>
          </w:tcPr>
          <w:p w14:paraId="1A138A50" w14:textId="3E875AA0" w:rsidR="00087FF0" w:rsidRPr="00F328EB" w:rsidRDefault="00686EE1" w:rsidP="00066CF9">
            <w:pPr>
              <w:pStyle w:val="Textetableau"/>
              <w:jc w:val="center"/>
              <w:rPr>
                <w:szCs w:val="18"/>
              </w:rPr>
            </w:pPr>
            <w:r>
              <w:rPr>
                <w:szCs w:val="18"/>
              </w:rPr>
              <w:t>20</w:t>
            </w:r>
            <w:r w:rsidR="00087FF0" w:rsidRPr="00E4706F">
              <w:rPr>
                <w:szCs w:val="18"/>
              </w:rPr>
              <w:t>%</w:t>
            </w:r>
          </w:p>
        </w:tc>
      </w:tr>
      <w:tr w:rsidR="00087FF0" w:rsidRPr="00343A56" w14:paraId="1A04E830" w14:textId="77777777" w:rsidTr="00A66B3B">
        <w:tc>
          <w:tcPr>
            <w:tcW w:w="2830" w:type="dxa"/>
            <w:gridSpan w:val="2"/>
            <w:tcBorders>
              <w:bottom w:val="single" w:sz="4" w:space="0" w:color="auto"/>
            </w:tcBorders>
            <w:shd w:val="clear" w:color="auto" w:fill="E6E6E6"/>
            <w:vAlign w:val="center"/>
          </w:tcPr>
          <w:p w14:paraId="7CFF20EF" w14:textId="77777777" w:rsidR="00087FF0" w:rsidRPr="00243C9D" w:rsidRDefault="00087FF0" w:rsidP="00087FF0">
            <w:pPr>
              <w:pStyle w:val="Textetableau"/>
              <w:rPr>
                <w:szCs w:val="18"/>
              </w:rPr>
            </w:pPr>
            <w:r w:rsidRPr="00243C9D">
              <w:rPr>
                <w:szCs w:val="18"/>
              </w:rPr>
              <w:t xml:space="preserve">Activités </w:t>
            </w:r>
          </w:p>
        </w:tc>
        <w:tc>
          <w:tcPr>
            <w:tcW w:w="8155" w:type="dxa"/>
            <w:gridSpan w:val="2"/>
            <w:shd w:val="clear" w:color="auto" w:fill="E6E6E6"/>
            <w:vAlign w:val="center"/>
          </w:tcPr>
          <w:p w14:paraId="629F72D3" w14:textId="77777777" w:rsidR="00087FF0" w:rsidRPr="00343A56" w:rsidRDefault="00087FF0" w:rsidP="00087FF0">
            <w:pPr>
              <w:pStyle w:val="Textetableau"/>
              <w:rPr>
                <w:szCs w:val="18"/>
              </w:rPr>
            </w:pPr>
            <w:r w:rsidRPr="00343A56">
              <w:rPr>
                <w:szCs w:val="18"/>
              </w:rPr>
              <w:t>Tâch</w:t>
            </w:r>
            <w:r w:rsidRPr="00343A56">
              <w:rPr>
                <w:szCs w:val="18"/>
                <w:shd w:val="clear" w:color="auto" w:fill="E6E6E6"/>
              </w:rPr>
              <w:t xml:space="preserve">es </w:t>
            </w:r>
          </w:p>
        </w:tc>
      </w:tr>
      <w:tr w:rsidR="00087FF0" w:rsidRPr="00B11198" w14:paraId="37D3C5C7" w14:textId="77777777" w:rsidTr="00A66B3B">
        <w:trPr>
          <w:cantSplit/>
        </w:trPr>
        <w:tc>
          <w:tcPr>
            <w:tcW w:w="2830" w:type="dxa"/>
            <w:gridSpan w:val="2"/>
            <w:vMerge w:val="restart"/>
            <w:tcBorders>
              <w:left w:val="single" w:sz="4" w:space="0" w:color="auto"/>
              <w:right w:val="single" w:sz="4" w:space="0" w:color="auto"/>
            </w:tcBorders>
            <w:vAlign w:val="center"/>
          </w:tcPr>
          <w:p w14:paraId="03B7EF10" w14:textId="093FA527" w:rsidR="00087FF0" w:rsidRPr="00C60608" w:rsidRDefault="00C60608" w:rsidP="00087FF0">
            <w:pPr>
              <w:pStyle w:val="Textetableau"/>
              <w:rPr>
                <w:szCs w:val="18"/>
              </w:rPr>
            </w:pPr>
            <w:r w:rsidRPr="00C60608">
              <w:rPr>
                <w:szCs w:val="18"/>
              </w:rPr>
              <w:t>Gestion du patrimoine des matériels roulants</w:t>
            </w:r>
          </w:p>
        </w:tc>
        <w:tc>
          <w:tcPr>
            <w:tcW w:w="8155" w:type="dxa"/>
            <w:gridSpan w:val="2"/>
            <w:tcBorders>
              <w:left w:val="single" w:sz="4" w:space="0" w:color="auto"/>
            </w:tcBorders>
          </w:tcPr>
          <w:p w14:paraId="425AFE1F" w14:textId="21BC1DE9" w:rsidR="00087FF0" w:rsidRDefault="00087FF0" w:rsidP="00087FF0">
            <w:pPr>
              <w:pStyle w:val="Textetableau"/>
              <w:rPr>
                <w:rFonts w:eastAsia="Arial Unicode MS" w:cs="Arial Unicode MS"/>
                <w:szCs w:val="18"/>
              </w:rPr>
            </w:pPr>
            <w:r>
              <w:rPr>
                <w:rFonts w:eastAsia="Arial Unicode MS" w:cs="Arial Unicode MS"/>
                <w:szCs w:val="18"/>
              </w:rPr>
              <w:t>Planification dans la PPI des achats de tous matériels roulants (hors rames de métro)</w:t>
            </w:r>
          </w:p>
        </w:tc>
      </w:tr>
      <w:tr w:rsidR="00087FF0" w:rsidRPr="00B11198" w14:paraId="4BF2924A" w14:textId="77777777" w:rsidTr="00A66B3B">
        <w:trPr>
          <w:cantSplit/>
        </w:trPr>
        <w:tc>
          <w:tcPr>
            <w:tcW w:w="2830" w:type="dxa"/>
            <w:gridSpan w:val="2"/>
            <w:vMerge/>
            <w:tcBorders>
              <w:left w:val="single" w:sz="4" w:space="0" w:color="auto"/>
              <w:right w:val="single" w:sz="4" w:space="0" w:color="auto"/>
            </w:tcBorders>
            <w:vAlign w:val="center"/>
          </w:tcPr>
          <w:p w14:paraId="2BF1D99C" w14:textId="77777777" w:rsidR="00087FF0" w:rsidRPr="00B11198" w:rsidRDefault="00087FF0" w:rsidP="00087FF0">
            <w:pPr>
              <w:pStyle w:val="Textetableau"/>
              <w:rPr>
                <w:szCs w:val="18"/>
              </w:rPr>
            </w:pPr>
          </w:p>
        </w:tc>
        <w:tc>
          <w:tcPr>
            <w:tcW w:w="8155" w:type="dxa"/>
            <w:gridSpan w:val="2"/>
            <w:tcBorders>
              <w:left w:val="single" w:sz="4" w:space="0" w:color="auto"/>
            </w:tcBorders>
          </w:tcPr>
          <w:p w14:paraId="7836088A" w14:textId="22962CDE" w:rsidR="00087FF0" w:rsidRPr="00B11198" w:rsidRDefault="00087FF0" w:rsidP="00197B9D">
            <w:pPr>
              <w:pStyle w:val="Textetableau"/>
              <w:rPr>
                <w:rFonts w:eastAsia="Arial Unicode MS" w:cs="Arial Unicode MS"/>
                <w:szCs w:val="18"/>
              </w:rPr>
            </w:pPr>
            <w:r>
              <w:rPr>
                <w:rFonts w:eastAsia="Arial Unicode MS" w:cs="Arial Unicode MS"/>
                <w:szCs w:val="18"/>
              </w:rPr>
              <w:t>Gestion complète des marchés : d'acquisition des bus/minibus/véhicules de service (voir détail des tâches dans la mission 4),  d'installation des équipements embarqués à bord des bus sous-traitants</w:t>
            </w:r>
          </w:p>
        </w:tc>
      </w:tr>
      <w:tr w:rsidR="00087FF0" w:rsidRPr="00F328EB" w14:paraId="756146D2" w14:textId="77777777" w:rsidTr="00A66B3B">
        <w:trPr>
          <w:cantSplit/>
        </w:trPr>
        <w:tc>
          <w:tcPr>
            <w:tcW w:w="2830" w:type="dxa"/>
            <w:gridSpan w:val="2"/>
            <w:vMerge/>
            <w:tcBorders>
              <w:left w:val="single" w:sz="4" w:space="0" w:color="auto"/>
              <w:right w:val="single" w:sz="4" w:space="0" w:color="auto"/>
            </w:tcBorders>
            <w:vAlign w:val="center"/>
          </w:tcPr>
          <w:p w14:paraId="0BE4B782"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60609C83" w14:textId="0F4E765F" w:rsidR="00087FF0" w:rsidRDefault="00087FF0" w:rsidP="00197B9D">
            <w:pPr>
              <w:rPr>
                <w:rFonts w:cs="Arial Unicode MS"/>
                <w:sz w:val="18"/>
                <w:szCs w:val="18"/>
              </w:rPr>
            </w:pPr>
            <w:r>
              <w:rPr>
                <w:rFonts w:cs="Arial Unicode MS"/>
                <w:sz w:val="18"/>
                <w:szCs w:val="18"/>
              </w:rPr>
              <w:t xml:space="preserve">Gestion complète des marchés d'acquisition/remplacement d'équipements embarqués </w:t>
            </w:r>
            <w:r w:rsidR="00197B9D">
              <w:rPr>
                <w:rFonts w:cs="Arial Unicode MS"/>
                <w:sz w:val="18"/>
                <w:szCs w:val="18"/>
              </w:rPr>
              <w:t xml:space="preserve">et des parcs de ces matériels (stocks de rechange de l'exploitant) </w:t>
            </w:r>
            <w:r>
              <w:rPr>
                <w:rFonts w:cs="Arial Unicode MS"/>
                <w:sz w:val="18"/>
                <w:szCs w:val="18"/>
              </w:rPr>
              <w:t>: systèmes radio TETRA, vidéo, radio FM, priorité bus aux feux,…y compris le cas échéant pour les bus propriété des transporteurs sous-traitants</w:t>
            </w:r>
          </w:p>
        </w:tc>
      </w:tr>
      <w:tr w:rsidR="00087FF0" w:rsidRPr="00F328EB" w14:paraId="255D5136" w14:textId="77777777" w:rsidTr="00A66B3B">
        <w:trPr>
          <w:cantSplit/>
        </w:trPr>
        <w:tc>
          <w:tcPr>
            <w:tcW w:w="2830" w:type="dxa"/>
            <w:gridSpan w:val="2"/>
            <w:vMerge/>
            <w:tcBorders>
              <w:left w:val="single" w:sz="4" w:space="0" w:color="auto"/>
              <w:right w:val="single" w:sz="4" w:space="0" w:color="auto"/>
            </w:tcBorders>
            <w:vAlign w:val="center"/>
          </w:tcPr>
          <w:p w14:paraId="5EFC872F"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18DB050C" w14:textId="75DDBFCB" w:rsidR="00087FF0" w:rsidRDefault="00087FF0" w:rsidP="00087FF0">
            <w:pPr>
              <w:rPr>
                <w:rFonts w:cs="Arial Unicode MS"/>
                <w:sz w:val="18"/>
                <w:szCs w:val="18"/>
              </w:rPr>
            </w:pPr>
            <w:r>
              <w:rPr>
                <w:rFonts w:cs="Arial Unicode MS"/>
                <w:sz w:val="18"/>
                <w:szCs w:val="18"/>
              </w:rPr>
              <w:t xml:space="preserve">Gestion complète des marchés de rénovation à </w:t>
            </w:r>
            <w:proofErr w:type="spellStart"/>
            <w:r>
              <w:rPr>
                <w:rFonts w:cs="Arial Unicode MS"/>
                <w:sz w:val="18"/>
                <w:szCs w:val="18"/>
              </w:rPr>
              <w:t>mi-vie</w:t>
            </w:r>
            <w:proofErr w:type="spellEnd"/>
            <w:r>
              <w:rPr>
                <w:rFonts w:cs="Arial Unicode MS"/>
                <w:sz w:val="18"/>
                <w:szCs w:val="18"/>
              </w:rPr>
              <w:t xml:space="preserve"> des bus : passation et exécution des contrats + suivi des rénovations internalisés chez le délégataire de la Délégation de Service Public</w:t>
            </w:r>
          </w:p>
        </w:tc>
      </w:tr>
      <w:tr w:rsidR="00087FF0" w:rsidRPr="00F328EB" w14:paraId="310690CB" w14:textId="77777777" w:rsidTr="00A66B3B">
        <w:trPr>
          <w:cantSplit/>
        </w:trPr>
        <w:tc>
          <w:tcPr>
            <w:tcW w:w="2830" w:type="dxa"/>
            <w:gridSpan w:val="2"/>
            <w:vMerge/>
            <w:tcBorders>
              <w:left w:val="single" w:sz="4" w:space="0" w:color="auto"/>
              <w:right w:val="single" w:sz="4" w:space="0" w:color="auto"/>
            </w:tcBorders>
            <w:vAlign w:val="center"/>
          </w:tcPr>
          <w:p w14:paraId="080152C5"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35D1145A" w14:textId="0BE76F84" w:rsidR="00087FF0" w:rsidRDefault="00087FF0" w:rsidP="00087FF0">
            <w:pPr>
              <w:rPr>
                <w:rFonts w:cs="Arial Unicode MS"/>
                <w:sz w:val="18"/>
                <w:szCs w:val="18"/>
              </w:rPr>
            </w:pPr>
            <w:r>
              <w:rPr>
                <w:rFonts w:cs="Arial Unicode MS"/>
                <w:sz w:val="18"/>
                <w:szCs w:val="18"/>
              </w:rPr>
              <w:t>Gestion des états de parcs tenant compte des achats/réformes</w:t>
            </w:r>
            <w:r w:rsidR="00197B9D">
              <w:rPr>
                <w:rFonts w:cs="Arial Unicode MS"/>
                <w:sz w:val="18"/>
                <w:szCs w:val="18"/>
              </w:rPr>
              <w:t xml:space="preserve"> et sinistres éventuels</w:t>
            </w:r>
          </w:p>
        </w:tc>
      </w:tr>
      <w:tr w:rsidR="00087FF0" w:rsidRPr="00F328EB" w14:paraId="12338DEB" w14:textId="77777777" w:rsidTr="00A66B3B">
        <w:trPr>
          <w:cantSplit/>
        </w:trPr>
        <w:tc>
          <w:tcPr>
            <w:tcW w:w="2830" w:type="dxa"/>
            <w:gridSpan w:val="2"/>
            <w:vMerge/>
            <w:tcBorders>
              <w:left w:val="single" w:sz="4" w:space="0" w:color="auto"/>
              <w:right w:val="single" w:sz="4" w:space="0" w:color="auto"/>
            </w:tcBorders>
            <w:vAlign w:val="center"/>
          </w:tcPr>
          <w:p w14:paraId="63ED9C40"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2D9041A8" w14:textId="77777777" w:rsidR="00087FF0" w:rsidRDefault="00087FF0" w:rsidP="00087FF0">
            <w:pPr>
              <w:rPr>
                <w:rFonts w:cs="Arial Unicode MS"/>
                <w:sz w:val="18"/>
                <w:szCs w:val="18"/>
              </w:rPr>
            </w:pPr>
            <w:r>
              <w:rPr>
                <w:rFonts w:cs="Arial Unicode MS"/>
                <w:sz w:val="18"/>
                <w:szCs w:val="18"/>
              </w:rPr>
              <w:t>Gestion des états trimestriels des parcs d'équipements embarqués des bus de Rennes Métropole et ceux mis à disposition des sous-traitants du délégataire</w:t>
            </w:r>
          </w:p>
        </w:tc>
      </w:tr>
      <w:tr w:rsidR="00087FF0" w:rsidRPr="00F328EB" w14:paraId="47AADB8B" w14:textId="77777777" w:rsidTr="00A66B3B">
        <w:trPr>
          <w:cantSplit/>
        </w:trPr>
        <w:tc>
          <w:tcPr>
            <w:tcW w:w="2830" w:type="dxa"/>
            <w:gridSpan w:val="2"/>
            <w:vMerge/>
            <w:tcBorders>
              <w:left w:val="single" w:sz="4" w:space="0" w:color="auto"/>
              <w:right w:val="single" w:sz="4" w:space="0" w:color="auto"/>
            </w:tcBorders>
            <w:vAlign w:val="center"/>
          </w:tcPr>
          <w:p w14:paraId="5ED83993"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2825A800" w14:textId="5F971105" w:rsidR="00087FF0" w:rsidRDefault="00087FF0" w:rsidP="00087FF0">
            <w:pPr>
              <w:rPr>
                <w:rFonts w:cs="Arial Unicode MS"/>
                <w:sz w:val="18"/>
                <w:szCs w:val="18"/>
              </w:rPr>
            </w:pPr>
            <w:r>
              <w:rPr>
                <w:rFonts w:cs="Arial Unicode MS"/>
                <w:sz w:val="18"/>
                <w:szCs w:val="18"/>
              </w:rPr>
              <w:t>Suivi de l'âge moyen des parcs</w:t>
            </w:r>
          </w:p>
        </w:tc>
      </w:tr>
      <w:tr w:rsidR="00087FF0" w:rsidRPr="00F328EB" w14:paraId="601E4BC4" w14:textId="77777777" w:rsidTr="00A66B3B">
        <w:trPr>
          <w:cantSplit/>
        </w:trPr>
        <w:tc>
          <w:tcPr>
            <w:tcW w:w="2830" w:type="dxa"/>
            <w:gridSpan w:val="2"/>
            <w:vMerge/>
            <w:tcBorders>
              <w:left w:val="single" w:sz="4" w:space="0" w:color="auto"/>
              <w:right w:val="single" w:sz="4" w:space="0" w:color="auto"/>
            </w:tcBorders>
            <w:vAlign w:val="center"/>
          </w:tcPr>
          <w:p w14:paraId="00B551A5" w14:textId="77777777" w:rsidR="00087FF0" w:rsidRPr="00F328EB" w:rsidRDefault="00087FF0" w:rsidP="00087FF0">
            <w:pPr>
              <w:jc w:val="left"/>
              <w:rPr>
                <w:rFonts w:cs="Arial Unicode MS"/>
                <w:sz w:val="18"/>
                <w:szCs w:val="18"/>
              </w:rPr>
            </w:pPr>
          </w:p>
        </w:tc>
        <w:tc>
          <w:tcPr>
            <w:tcW w:w="8155" w:type="dxa"/>
            <w:gridSpan w:val="2"/>
            <w:tcBorders>
              <w:left w:val="single" w:sz="4" w:space="0" w:color="auto"/>
            </w:tcBorders>
          </w:tcPr>
          <w:p w14:paraId="4709DADE" w14:textId="77777777" w:rsidR="00087FF0" w:rsidRPr="00F328EB" w:rsidRDefault="00087FF0" w:rsidP="00087FF0">
            <w:pPr>
              <w:rPr>
                <w:rFonts w:cs="Arial Unicode MS"/>
                <w:sz w:val="18"/>
                <w:szCs w:val="18"/>
              </w:rPr>
            </w:pPr>
            <w:r>
              <w:rPr>
                <w:rFonts w:cs="Arial Unicode MS"/>
                <w:sz w:val="18"/>
                <w:szCs w:val="18"/>
              </w:rPr>
              <w:t>Gestion technique et administrative des réformes de matériels roulants</w:t>
            </w:r>
          </w:p>
        </w:tc>
      </w:tr>
      <w:tr w:rsidR="00087FF0" w:rsidRPr="00F328EB" w14:paraId="289D3E87" w14:textId="77777777" w:rsidTr="00A66B3B">
        <w:trPr>
          <w:cantSplit/>
        </w:trPr>
        <w:tc>
          <w:tcPr>
            <w:tcW w:w="2830" w:type="dxa"/>
            <w:gridSpan w:val="2"/>
            <w:vMerge w:val="restart"/>
            <w:tcBorders>
              <w:top w:val="single" w:sz="4" w:space="0" w:color="auto"/>
              <w:left w:val="single" w:sz="4" w:space="0" w:color="auto"/>
              <w:right w:val="single" w:sz="4" w:space="0" w:color="auto"/>
            </w:tcBorders>
            <w:vAlign w:val="center"/>
          </w:tcPr>
          <w:p w14:paraId="054D90B3" w14:textId="77777777" w:rsidR="00087FF0" w:rsidRPr="00F328EB" w:rsidRDefault="00087FF0" w:rsidP="00087FF0">
            <w:pPr>
              <w:jc w:val="left"/>
              <w:rPr>
                <w:rFonts w:cs="Arial Unicode MS"/>
                <w:sz w:val="18"/>
                <w:szCs w:val="18"/>
              </w:rPr>
            </w:pPr>
            <w:r>
              <w:rPr>
                <w:rFonts w:cs="Arial Unicode MS"/>
                <w:sz w:val="18"/>
                <w:szCs w:val="18"/>
              </w:rPr>
              <w:t>Prospective énergétique</w:t>
            </w:r>
          </w:p>
          <w:p w14:paraId="0BB4C520" w14:textId="77777777" w:rsidR="00087FF0" w:rsidRPr="00B11198" w:rsidRDefault="00087FF0" w:rsidP="00087FF0">
            <w:pPr>
              <w:pStyle w:val="Textetableau"/>
              <w:rPr>
                <w:szCs w:val="18"/>
              </w:rPr>
            </w:pPr>
          </w:p>
        </w:tc>
        <w:tc>
          <w:tcPr>
            <w:tcW w:w="8155" w:type="dxa"/>
            <w:gridSpan w:val="2"/>
            <w:tcBorders>
              <w:left w:val="single" w:sz="4" w:space="0" w:color="auto"/>
            </w:tcBorders>
          </w:tcPr>
          <w:p w14:paraId="30FB028A" w14:textId="48ADD65F" w:rsidR="00087FF0" w:rsidRPr="00F328EB" w:rsidRDefault="00087FF0" w:rsidP="00087FF0">
            <w:pPr>
              <w:rPr>
                <w:rFonts w:cs="Arial Unicode MS"/>
                <w:sz w:val="18"/>
                <w:szCs w:val="18"/>
              </w:rPr>
            </w:pPr>
            <w:r>
              <w:rPr>
                <w:rFonts w:cs="Arial Unicode MS"/>
                <w:sz w:val="18"/>
                <w:szCs w:val="18"/>
              </w:rPr>
              <w:t xml:space="preserve">Veille technique et réglementaire sur les différentes filières énergétiques </w:t>
            </w:r>
          </w:p>
        </w:tc>
      </w:tr>
      <w:tr w:rsidR="00087FF0" w:rsidRPr="00F328EB" w14:paraId="714EA422" w14:textId="77777777" w:rsidTr="00A66B3B">
        <w:trPr>
          <w:cantSplit/>
        </w:trPr>
        <w:tc>
          <w:tcPr>
            <w:tcW w:w="2830" w:type="dxa"/>
            <w:gridSpan w:val="2"/>
            <w:vMerge/>
            <w:tcBorders>
              <w:left w:val="single" w:sz="4" w:space="0" w:color="auto"/>
              <w:right w:val="single" w:sz="4" w:space="0" w:color="auto"/>
            </w:tcBorders>
          </w:tcPr>
          <w:p w14:paraId="33748514" w14:textId="77777777" w:rsidR="00087FF0" w:rsidRDefault="00087FF0" w:rsidP="00087FF0">
            <w:pPr>
              <w:rPr>
                <w:rFonts w:cs="Arial Unicode MS"/>
                <w:sz w:val="18"/>
                <w:szCs w:val="18"/>
              </w:rPr>
            </w:pPr>
          </w:p>
        </w:tc>
        <w:tc>
          <w:tcPr>
            <w:tcW w:w="8155" w:type="dxa"/>
            <w:gridSpan w:val="2"/>
            <w:tcBorders>
              <w:left w:val="single" w:sz="4" w:space="0" w:color="auto"/>
            </w:tcBorders>
          </w:tcPr>
          <w:p w14:paraId="18222769" w14:textId="77777777" w:rsidR="00087FF0" w:rsidRDefault="00087FF0" w:rsidP="00087FF0">
            <w:pPr>
              <w:rPr>
                <w:rFonts w:cs="Arial Unicode MS"/>
                <w:sz w:val="18"/>
                <w:szCs w:val="18"/>
              </w:rPr>
            </w:pPr>
            <w:r>
              <w:rPr>
                <w:rFonts w:cs="Arial Unicode MS"/>
                <w:sz w:val="18"/>
                <w:szCs w:val="18"/>
              </w:rPr>
              <w:t>Pilotage d'étude technico-économique de comparaison des filières énergétiques (notamment à terme pour la filière hydrogène)</w:t>
            </w:r>
          </w:p>
        </w:tc>
      </w:tr>
      <w:tr w:rsidR="00087FF0" w14:paraId="0142DEE8" w14:textId="3E0A8EB0" w:rsidTr="003D7DAF">
        <w:tc>
          <w:tcPr>
            <w:tcW w:w="10985" w:type="dxa"/>
            <w:gridSpan w:val="4"/>
            <w:tcBorders>
              <w:top w:val="single" w:sz="4" w:space="0" w:color="auto"/>
              <w:left w:val="single" w:sz="4" w:space="0" w:color="auto"/>
              <w:bottom w:val="nil"/>
            </w:tcBorders>
            <w:shd w:val="clear" w:color="auto" w:fill="000066"/>
            <w:vAlign w:val="center"/>
          </w:tcPr>
          <w:p w14:paraId="70FBA702" w14:textId="41BB0062" w:rsidR="00087FF0" w:rsidRPr="00C60608" w:rsidRDefault="00087FF0" w:rsidP="00087FF0">
            <w:pPr>
              <w:pStyle w:val="Textetableau"/>
              <w:rPr>
                <w:sz w:val="10"/>
                <w:szCs w:val="10"/>
              </w:rPr>
            </w:pPr>
          </w:p>
        </w:tc>
      </w:tr>
      <w:tr w:rsidR="00087FF0" w14:paraId="3DAF790C" w14:textId="1CD9DC06" w:rsidTr="00A66B3B">
        <w:tc>
          <w:tcPr>
            <w:tcW w:w="2830" w:type="dxa"/>
            <w:gridSpan w:val="2"/>
            <w:shd w:val="clear" w:color="auto" w:fill="E6E6E6"/>
            <w:vAlign w:val="center"/>
          </w:tcPr>
          <w:p w14:paraId="7D6E2266" w14:textId="4EA565C0" w:rsidR="00087FF0" w:rsidRPr="00B11198" w:rsidRDefault="00087FF0" w:rsidP="000C7164">
            <w:pPr>
              <w:pStyle w:val="Textetableau"/>
              <w:rPr>
                <w:szCs w:val="18"/>
              </w:rPr>
            </w:pPr>
            <w:r w:rsidRPr="00B11198">
              <w:rPr>
                <w:szCs w:val="18"/>
              </w:rPr>
              <w:t xml:space="preserve">Mission </w:t>
            </w:r>
            <w:r w:rsidR="00C60608">
              <w:rPr>
                <w:szCs w:val="18"/>
              </w:rPr>
              <w:t>4</w:t>
            </w:r>
          </w:p>
        </w:tc>
        <w:tc>
          <w:tcPr>
            <w:tcW w:w="6734" w:type="dxa"/>
          </w:tcPr>
          <w:p w14:paraId="052AA523" w14:textId="65E7CF17" w:rsidR="00087FF0" w:rsidRPr="0005535C" w:rsidRDefault="00087FF0" w:rsidP="00087FF0">
            <w:pPr>
              <w:pStyle w:val="Textetableau"/>
              <w:rPr>
                <w:b/>
                <w:szCs w:val="18"/>
              </w:rPr>
            </w:pPr>
            <w:r w:rsidRPr="0005535C">
              <w:rPr>
                <w:b/>
                <w:szCs w:val="18"/>
              </w:rPr>
              <w:t>Gestion des investissements transports</w:t>
            </w:r>
          </w:p>
        </w:tc>
        <w:tc>
          <w:tcPr>
            <w:tcW w:w="1421" w:type="dxa"/>
          </w:tcPr>
          <w:p w14:paraId="500DD4F4" w14:textId="1A6B489A" w:rsidR="00087FF0" w:rsidRPr="00F328EB" w:rsidRDefault="00686EE1" w:rsidP="00087FF0">
            <w:pPr>
              <w:pStyle w:val="Textetableau"/>
              <w:jc w:val="center"/>
              <w:rPr>
                <w:szCs w:val="18"/>
              </w:rPr>
            </w:pPr>
            <w:r>
              <w:rPr>
                <w:szCs w:val="18"/>
              </w:rPr>
              <w:t>15</w:t>
            </w:r>
            <w:r w:rsidR="00087FF0" w:rsidRPr="00E4706F">
              <w:rPr>
                <w:szCs w:val="18"/>
              </w:rPr>
              <w:t>%</w:t>
            </w:r>
          </w:p>
        </w:tc>
      </w:tr>
      <w:tr w:rsidR="00087FF0" w14:paraId="3D53A898" w14:textId="7AAF1D01" w:rsidTr="00A66B3B">
        <w:tc>
          <w:tcPr>
            <w:tcW w:w="2830" w:type="dxa"/>
            <w:gridSpan w:val="2"/>
            <w:tcBorders>
              <w:bottom w:val="single" w:sz="4" w:space="0" w:color="auto"/>
            </w:tcBorders>
            <w:shd w:val="clear" w:color="auto" w:fill="E6E6E6"/>
            <w:vAlign w:val="center"/>
          </w:tcPr>
          <w:p w14:paraId="0FC38420" w14:textId="6CDA93E4" w:rsidR="00087FF0" w:rsidRPr="00B11198" w:rsidRDefault="00087FF0" w:rsidP="00087FF0">
            <w:pPr>
              <w:pStyle w:val="Textetableau"/>
              <w:rPr>
                <w:szCs w:val="18"/>
              </w:rPr>
            </w:pPr>
            <w:r w:rsidRPr="00B11198">
              <w:rPr>
                <w:szCs w:val="18"/>
              </w:rPr>
              <w:t xml:space="preserve">Activités </w:t>
            </w:r>
          </w:p>
        </w:tc>
        <w:tc>
          <w:tcPr>
            <w:tcW w:w="8155" w:type="dxa"/>
            <w:gridSpan w:val="2"/>
            <w:shd w:val="clear" w:color="auto" w:fill="E6E6E6"/>
            <w:vAlign w:val="center"/>
          </w:tcPr>
          <w:p w14:paraId="5AB06D08" w14:textId="18687722" w:rsidR="00087FF0" w:rsidRPr="00343A56" w:rsidRDefault="00087FF0" w:rsidP="00087FF0">
            <w:pPr>
              <w:pStyle w:val="Textetableau"/>
              <w:rPr>
                <w:szCs w:val="18"/>
              </w:rPr>
            </w:pPr>
            <w:r w:rsidRPr="00343A56">
              <w:rPr>
                <w:szCs w:val="18"/>
              </w:rPr>
              <w:t>Tâch</w:t>
            </w:r>
            <w:r w:rsidRPr="00343A56">
              <w:rPr>
                <w:szCs w:val="18"/>
                <w:shd w:val="clear" w:color="auto" w:fill="E6E6E6"/>
              </w:rPr>
              <w:t xml:space="preserve">es </w:t>
            </w:r>
          </w:p>
        </w:tc>
      </w:tr>
      <w:tr w:rsidR="00087FF0" w14:paraId="700D9808" w14:textId="59EC7980" w:rsidTr="00A66B3B">
        <w:trPr>
          <w:cantSplit/>
        </w:trPr>
        <w:tc>
          <w:tcPr>
            <w:tcW w:w="2830" w:type="dxa"/>
            <w:gridSpan w:val="2"/>
            <w:vMerge w:val="restart"/>
            <w:tcBorders>
              <w:top w:val="single" w:sz="4" w:space="0" w:color="auto"/>
              <w:left w:val="single" w:sz="4" w:space="0" w:color="auto"/>
              <w:right w:val="single" w:sz="4" w:space="0" w:color="auto"/>
            </w:tcBorders>
            <w:vAlign w:val="center"/>
          </w:tcPr>
          <w:p w14:paraId="4D779D25" w14:textId="2AF89E69" w:rsidR="00087FF0" w:rsidRPr="00B11198" w:rsidRDefault="00087FF0" w:rsidP="00087FF0">
            <w:pPr>
              <w:pStyle w:val="Textetableau"/>
              <w:rPr>
                <w:szCs w:val="18"/>
              </w:rPr>
            </w:pPr>
            <w:r w:rsidRPr="00F328EB">
              <w:rPr>
                <w:rFonts w:cs="Arial Unicode MS"/>
                <w:szCs w:val="18"/>
              </w:rPr>
              <w:t>Participation à l’élaboration des programmes annuels d’investissements</w:t>
            </w:r>
          </w:p>
        </w:tc>
        <w:tc>
          <w:tcPr>
            <w:tcW w:w="8155" w:type="dxa"/>
            <w:gridSpan w:val="2"/>
            <w:tcBorders>
              <w:left w:val="single" w:sz="4" w:space="0" w:color="auto"/>
            </w:tcBorders>
          </w:tcPr>
          <w:p w14:paraId="00D46AB0" w14:textId="1EE1DD1E" w:rsidR="00087FF0" w:rsidRPr="00B11198" w:rsidRDefault="00087FF0" w:rsidP="00087FF0">
            <w:pPr>
              <w:rPr>
                <w:rFonts w:cs="Arial Unicode MS"/>
                <w:sz w:val="18"/>
                <w:szCs w:val="18"/>
              </w:rPr>
            </w:pPr>
            <w:r>
              <w:rPr>
                <w:rFonts w:cs="Arial Unicode MS"/>
                <w:sz w:val="18"/>
                <w:szCs w:val="18"/>
              </w:rPr>
              <w:t>A</w:t>
            </w:r>
            <w:r w:rsidRPr="00F328EB">
              <w:rPr>
                <w:rFonts w:cs="Arial Unicode MS"/>
                <w:sz w:val="18"/>
                <w:szCs w:val="18"/>
              </w:rPr>
              <w:t xml:space="preserve">nalyse des demandes des exploitants en matière d’investissements  pour le réseau STAR (hors métro), et pour le service </w:t>
            </w:r>
            <w:proofErr w:type="spellStart"/>
            <w:r w:rsidRPr="00F328EB">
              <w:rPr>
                <w:rFonts w:cs="Arial Unicode MS"/>
                <w:sz w:val="18"/>
                <w:szCs w:val="18"/>
              </w:rPr>
              <w:t>Handistar</w:t>
            </w:r>
            <w:proofErr w:type="spellEnd"/>
          </w:p>
        </w:tc>
      </w:tr>
      <w:tr w:rsidR="00087FF0" w14:paraId="36B679B9" w14:textId="35DACF68" w:rsidTr="00A66B3B">
        <w:trPr>
          <w:cantSplit/>
        </w:trPr>
        <w:tc>
          <w:tcPr>
            <w:tcW w:w="2830" w:type="dxa"/>
            <w:gridSpan w:val="2"/>
            <w:vMerge/>
            <w:tcBorders>
              <w:left w:val="single" w:sz="4" w:space="0" w:color="auto"/>
              <w:right w:val="single" w:sz="4" w:space="0" w:color="auto"/>
            </w:tcBorders>
            <w:vAlign w:val="center"/>
          </w:tcPr>
          <w:p w14:paraId="548E70A7" w14:textId="5FFE06C7" w:rsidR="00087FF0" w:rsidRPr="00B11198" w:rsidRDefault="00087FF0" w:rsidP="00087FF0">
            <w:pPr>
              <w:pStyle w:val="Textetableau"/>
              <w:rPr>
                <w:szCs w:val="18"/>
              </w:rPr>
            </w:pPr>
          </w:p>
        </w:tc>
        <w:tc>
          <w:tcPr>
            <w:tcW w:w="8155" w:type="dxa"/>
            <w:gridSpan w:val="2"/>
            <w:tcBorders>
              <w:left w:val="single" w:sz="4" w:space="0" w:color="auto"/>
            </w:tcBorders>
          </w:tcPr>
          <w:p w14:paraId="7784A4E2" w14:textId="2F56F3FC" w:rsidR="00087FF0" w:rsidRPr="00B11198" w:rsidRDefault="00087FF0" w:rsidP="00087FF0">
            <w:pPr>
              <w:pStyle w:val="Textetableau"/>
              <w:rPr>
                <w:rFonts w:eastAsia="Arial Unicode MS" w:cs="Arial Unicode MS"/>
                <w:szCs w:val="18"/>
              </w:rPr>
            </w:pPr>
            <w:r>
              <w:rPr>
                <w:rFonts w:eastAsia="Arial Unicode MS" w:cs="Arial Unicode MS"/>
                <w:szCs w:val="18"/>
              </w:rPr>
              <w:t>I</w:t>
            </w:r>
            <w:r w:rsidRPr="00F328EB">
              <w:rPr>
                <w:rFonts w:eastAsia="Arial Unicode MS" w:cs="Arial Unicode MS"/>
                <w:szCs w:val="18"/>
              </w:rPr>
              <w:t>dentification des autres besoins (non signalés par les exploitants)</w:t>
            </w:r>
          </w:p>
        </w:tc>
      </w:tr>
      <w:tr w:rsidR="00087FF0" w14:paraId="72643EFA" w14:textId="2C0250C3" w:rsidTr="00A66B3B">
        <w:trPr>
          <w:cantSplit/>
        </w:trPr>
        <w:tc>
          <w:tcPr>
            <w:tcW w:w="2830" w:type="dxa"/>
            <w:gridSpan w:val="2"/>
            <w:vMerge/>
            <w:tcBorders>
              <w:left w:val="single" w:sz="4" w:space="0" w:color="auto"/>
              <w:right w:val="single" w:sz="4" w:space="0" w:color="auto"/>
            </w:tcBorders>
            <w:vAlign w:val="center"/>
          </w:tcPr>
          <w:p w14:paraId="11687F5C" w14:textId="26539FDA" w:rsidR="00087FF0" w:rsidRPr="00B11198" w:rsidRDefault="00087FF0" w:rsidP="00087FF0">
            <w:pPr>
              <w:pStyle w:val="Textetableau"/>
              <w:rPr>
                <w:szCs w:val="18"/>
              </w:rPr>
            </w:pPr>
          </w:p>
        </w:tc>
        <w:tc>
          <w:tcPr>
            <w:tcW w:w="8155" w:type="dxa"/>
            <w:gridSpan w:val="2"/>
            <w:tcBorders>
              <w:left w:val="single" w:sz="4" w:space="0" w:color="auto"/>
            </w:tcBorders>
          </w:tcPr>
          <w:p w14:paraId="70EA9508" w14:textId="71282437" w:rsidR="00087FF0" w:rsidRPr="00B11198" w:rsidRDefault="00087FF0" w:rsidP="00087FF0">
            <w:pPr>
              <w:pStyle w:val="Textetableau"/>
              <w:rPr>
                <w:rFonts w:eastAsia="Arial Unicode MS" w:cs="Arial Unicode MS"/>
                <w:szCs w:val="18"/>
              </w:rPr>
            </w:pPr>
            <w:r>
              <w:rPr>
                <w:rFonts w:eastAsia="Arial Unicode MS" w:cs="Arial Unicode MS"/>
                <w:szCs w:val="18"/>
              </w:rPr>
              <w:t>V</w:t>
            </w:r>
            <w:r w:rsidRPr="00F328EB">
              <w:rPr>
                <w:rFonts w:eastAsia="Arial Unicode MS" w:cs="Arial Unicode MS"/>
                <w:szCs w:val="18"/>
              </w:rPr>
              <w:t>alidation ou élaboration des estimations sommaires des projets retenus</w:t>
            </w:r>
          </w:p>
        </w:tc>
      </w:tr>
      <w:tr w:rsidR="00087FF0" w14:paraId="6325B0BA" w14:textId="34809AD1" w:rsidTr="00A66B3B">
        <w:trPr>
          <w:cantSplit/>
        </w:trPr>
        <w:tc>
          <w:tcPr>
            <w:tcW w:w="2830" w:type="dxa"/>
            <w:gridSpan w:val="2"/>
            <w:vMerge/>
            <w:tcBorders>
              <w:left w:val="single" w:sz="4" w:space="0" w:color="auto"/>
              <w:right w:val="single" w:sz="4" w:space="0" w:color="auto"/>
            </w:tcBorders>
            <w:vAlign w:val="center"/>
          </w:tcPr>
          <w:p w14:paraId="0AD0EC64" w14:textId="6FE10933" w:rsidR="00087FF0" w:rsidRPr="00B11198" w:rsidRDefault="00087FF0" w:rsidP="00087FF0">
            <w:pPr>
              <w:pStyle w:val="Textetableau"/>
              <w:rPr>
                <w:szCs w:val="18"/>
              </w:rPr>
            </w:pPr>
          </w:p>
        </w:tc>
        <w:tc>
          <w:tcPr>
            <w:tcW w:w="8155" w:type="dxa"/>
            <w:gridSpan w:val="2"/>
            <w:tcBorders>
              <w:left w:val="single" w:sz="4" w:space="0" w:color="auto"/>
            </w:tcBorders>
          </w:tcPr>
          <w:p w14:paraId="0C097DA4" w14:textId="272AEADB" w:rsidR="00087FF0" w:rsidRPr="00B11198" w:rsidRDefault="00087FF0" w:rsidP="00087FF0">
            <w:pPr>
              <w:rPr>
                <w:rFonts w:eastAsia="Arial Unicode MS" w:cs="Arial Unicode MS"/>
                <w:szCs w:val="18"/>
              </w:rPr>
            </w:pPr>
            <w:r>
              <w:rPr>
                <w:rFonts w:eastAsia="Arial Unicode MS" w:cs="Arial Unicode MS"/>
                <w:sz w:val="18"/>
                <w:szCs w:val="18"/>
              </w:rPr>
              <w:t>V</w:t>
            </w:r>
            <w:r w:rsidRPr="00F328EB">
              <w:rPr>
                <w:rFonts w:eastAsia="Arial Unicode MS" w:cs="Arial Unicode MS"/>
                <w:sz w:val="18"/>
                <w:szCs w:val="18"/>
              </w:rPr>
              <w:t>alidation ou élaboration des plannings prévisionnels, information en direction des exploitants : opérations retenues, engagement des programmes,…</w:t>
            </w:r>
          </w:p>
        </w:tc>
      </w:tr>
      <w:tr w:rsidR="00087FF0" w14:paraId="18AD6DB4" w14:textId="654C9C4E" w:rsidTr="00A66B3B">
        <w:trPr>
          <w:cantSplit/>
        </w:trPr>
        <w:tc>
          <w:tcPr>
            <w:tcW w:w="2830" w:type="dxa"/>
            <w:gridSpan w:val="2"/>
            <w:vMerge w:val="restart"/>
            <w:tcBorders>
              <w:top w:val="single" w:sz="4" w:space="0" w:color="auto"/>
              <w:left w:val="single" w:sz="4" w:space="0" w:color="auto"/>
              <w:right w:val="single" w:sz="4" w:space="0" w:color="auto"/>
            </w:tcBorders>
            <w:vAlign w:val="center"/>
          </w:tcPr>
          <w:p w14:paraId="37F9B998" w14:textId="121FA17F" w:rsidR="00087FF0" w:rsidRPr="00B11198" w:rsidRDefault="00087FF0" w:rsidP="00E50BE1">
            <w:pPr>
              <w:pStyle w:val="Textetableau"/>
              <w:rPr>
                <w:szCs w:val="18"/>
              </w:rPr>
            </w:pPr>
            <w:r w:rsidRPr="00F328EB">
              <w:rPr>
                <w:rFonts w:cs="Arial Unicode MS"/>
                <w:szCs w:val="18"/>
              </w:rPr>
              <w:t xml:space="preserve">Conduite des opérations d’investissements liés au réseau de bus et </w:t>
            </w:r>
            <w:r w:rsidR="00197B9D">
              <w:rPr>
                <w:rFonts w:cs="Arial Unicode MS"/>
                <w:szCs w:val="18"/>
              </w:rPr>
              <w:t xml:space="preserve">au service </w:t>
            </w:r>
            <w:r w:rsidR="00C60608">
              <w:rPr>
                <w:rFonts w:cs="Arial Unicode MS"/>
                <w:szCs w:val="18"/>
              </w:rPr>
              <w:br/>
            </w:r>
            <w:r w:rsidR="00197B9D">
              <w:rPr>
                <w:rFonts w:cs="Arial Unicode MS"/>
                <w:szCs w:val="18"/>
              </w:rPr>
              <w:t>HANDISTAR</w:t>
            </w:r>
            <w:r>
              <w:rPr>
                <w:rFonts w:cs="Arial Unicode MS"/>
                <w:szCs w:val="18"/>
              </w:rPr>
              <w:t xml:space="preserve"> (notamment acquisition de minibus)</w:t>
            </w:r>
          </w:p>
        </w:tc>
        <w:tc>
          <w:tcPr>
            <w:tcW w:w="8155" w:type="dxa"/>
            <w:gridSpan w:val="2"/>
            <w:tcBorders>
              <w:left w:val="single" w:sz="4" w:space="0" w:color="auto"/>
            </w:tcBorders>
          </w:tcPr>
          <w:p w14:paraId="0251D6E3" w14:textId="17C46B14" w:rsidR="00087FF0" w:rsidRPr="00F328EB" w:rsidRDefault="00087FF0" w:rsidP="00087FF0">
            <w:pPr>
              <w:pStyle w:val="Corpsdetexte"/>
              <w:rPr>
                <w:rFonts w:cs="Arial Unicode MS"/>
                <w:sz w:val="18"/>
                <w:szCs w:val="18"/>
              </w:rPr>
            </w:pPr>
            <w:r>
              <w:rPr>
                <w:rFonts w:cs="Arial Unicode MS"/>
                <w:sz w:val="18"/>
                <w:szCs w:val="18"/>
              </w:rPr>
              <w:t>P</w:t>
            </w:r>
            <w:r w:rsidRPr="00F328EB">
              <w:rPr>
                <w:rFonts w:cs="Arial Unicode MS"/>
                <w:sz w:val="18"/>
                <w:szCs w:val="18"/>
              </w:rPr>
              <w:t>ilotage technique des études préalables aux opérations d’investissement (contrats d’assistance à maîtrise d’ouvrage ou de maîtrise d’œuvre) </w:t>
            </w:r>
          </w:p>
        </w:tc>
      </w:tr>
      <w:tr w:rsidR="00087FF0" w14:paraId="6FFFD34C" w14:textId="7B2AB0E6" w:rsidTr="00A66B3B">
        <w:trPr>
          <w:cantSplit/>
        </w:trPr>
        <w:tc>
          <w:tcPr>
            <w:tcW w:w="2830" w:type="dxa"/>
            <w:gridSpan w:val="2"/>
            <w:vMerge/>
            <w:tcBorders>
              <w:left w:val="single" w:sz="4" w:space="0" w:color="auto"/>
              <w:right w:val="single" w:sz="4" w:space="0" w:color="auto"/>
            </w:tcBorders>
            <w:vAlign w:val="center"/>
          </w:tcPr>
          <w:p w14:paraId="50563E73" w14:textId="47154576" w:rsidR="00087FF0" w:rsidRPr="00B11198" w:rsidRDefault="00087FF0" w:rsidP="00087FF0">
            <w:pPr>
              <w:pStyle w:val="Textetableau"/>
              <w:rPr>
                <w:szCs w:val="18"/>
              </w:rPr>
            </w:pPr>
          </w:p>
        </w:tc>
        <w:tc>
          <w:tcPr>
            <w:tcW w:w="8155" w:type="dxa"/>
            <w:gridSpan w:val="2"/>
            <w:tcBorders>
              <w:left w:val="single" w:sz="4" w:space="0" w:color="auto"/>
            </w:tcBorders>
          </w:tcPr>
          <w:p w14:paraId="17A6AB21" w14:textId="161693A4" w:rsidR="00087FF0" w:rsidRPr="00B11198" w:rsidRDefault="00087FF0" w:rsidP="00087FF0">
            <w:pPr>
              <w:pStyle w:val="Textetableau"/>
              <w:rPr>
                <w:rFonts w:eastAsia="Arial Unicode MS" w:cs="Arial Unicode MS"/>
                <w:szCs w:val="18"/>
              </w:rPr>
            </w:pPr>
            <w:r>
              <w:rPr>
                <w:rFonts w:cs="Arial Unicode MS"/>
                <w:szCs w:val="18"/>
              </w:rPr>
              <w:t>D</w:t>
            </w:r>
            <w:r w:rsidRPr="00F328EB">
              <w:rPr>
                <w:rFonts w:cs="Arial Unicode MS"/>
                <w:szCs w:val="18"/>
              </w:rPr>
              <w:t>éfinition en lien avec les exploitants, du programme, du planning et de l’estimation financière de chaque opération,</w:t>
            </w:r>
          </w:p>
        </w:tc>
      </w:tr>
      <w:tr w:rsidR="00087FF0" w14:paraId="66C41212" w14:textId="30DB7994" w:rsidTr="00A66B3B">
        <w:trPr>
          <w:cantSplit/>
        </w:trPr>
        <w:tc>
          <w:tcPr>
            <w:tcW w:w="2830" w:type="dxa"/>
            <w:gridSpan w:val="2"/>
            <w:vMerge/>
            <w:tcBorders>
              <w:left w:val="single" w:sz="4" w:space="0" w:color="auto"/>
              <w:right w:val="single" w:sz="4" w:space="0" w:color="auto"/>
            </w:tcBorders>
            <w:vAlign w:val="center"/>
          </w:tcPr>
          <w:p w14:paraId="445A014C" w14:textId="2FD15BD8" w:rsidR="00087FF0" w:rsidRPr="00B11198" w:rsidRDefault="00087FF0" w:rsidP="00087FF0">
            <w:pPr>
              <w:pStyle w:val="Textetableau"/>
              <w:rPr>
                <w:szCs w:val="18"/>
              </w:rPr>
            </w:pPr>
          </w:p>
        </w:tc>
        <w:tc>
          <w:tcPr>
            <w:tcW w:w="8155" w:type="dxa"/>
            <w:gridSpan w:val="2"/>
            <w:tcBorders>
              <w:left w:val="single" w:sz="4" w:space="0" w:color="auto"/>
            </w:tcBorders>
          </w:tcPr>
          <w:p w14:paraId="4BF08FA9" w14:textId="0DBD43B7" w:rsidR="00087FF0" w:rsidRPr="00421A48" w:rsidRDefault="00087FF0" w:rsidP="00087FF0">
            <w:pPr>
              <w:pStyle w:val="Textetableau"/>
              <w:rPr>
                <w:rFonts w:cs="Arial Unicode MS"/>
                <w:szCs w:val="18"/>
              </w:rPr>
            </w:pPr>
            <w:r>
              <w:rPr>
                <w:rFonts w:cs="Arial Unicode MS"/>
                <w:szCs w:val="18"/>
              </w:rPr>
              <w:t>M</w:t>
            </w:r>
            <w:r w:rsidRPr="00F328EB">
              <w:rPr>
                <w:rFonts w:cs="Arial Unicode MS"/>
                <w:szCs w:val="18"/>
              </w:rPr>
              <w:t>ise en concurrence d’entreprises</w:t>
            </w:r>
            <w:r>
              <w:rPr>
                <w:rFonts w:cs="Arial Unicode MS"/>
                <w:szCs w:val="18"/>
              </w:rPr>
              <w:t>, r</w:t>
            </w:r>
            <w:r w:rsidRPr="00F328EB">
              <w:rPr>
                <w:rFonts w:cs="Arial Unicode MS"/>
                <w:szCs w:val="18"/>
              </w:rPr>
              <w:t>édaction des cahiers des clauses techniques particulières et/ou analyse et avis sur la rédaction effectuée par les exploitants</w:t>
            </w:r>
            <w:r>
              <w:rPr>
                <w:rFonts w:cs="Arial Unicode MS"/>
                <w:szCs w:val="18"/>
              </w:rPr>
              <w:t>, R</w:t>
            </w:r>
            <w:r w:rsidRPr="00F328EB">
              <w:rPr>
                <w:rFonts w:cs="Arial Unicode MS"/>
                <w:szCs w:val="18"/>
              </w:rPr>
              <w:t>édaction de délibérations de Rennes Métropole </w:t>
            </w:r>
          </w:p>
        </w:tc>
      </w:tr>
      <w:tr w:rsidR="00087FF0" w14:paraId="034D8674" w14:textId="3AC3ED7C" w:rsidTr="00A66B3B">
        <w:trPr>
          <w:cantSplit/>
        </w:trPr>
        <w:tc>
          <w:tcPr>
            <w:tcW w:w="2830" w:type="dxa"/>
            <w:gridSpan w:val="2"/>
            <w:vMerge/>
            <w:tcBorders>
              <w:left w:val="single" w:sz="4" w:space="0" w:color="auto"/>
              <w:right w:val="single" w:sz="4" w:space="0" w:color="auto"/>
            </w:tcBorders>
            <w:vAlign w:val="center"/>
          </w:tcPr>
          <w:p w14:paraId="0AF627EA" w14:textId="6ED40226" w:rsidR="00087FF0" w:rsidRPr="00B11198" w:rsidRDefault="00087FF0" w:rsidP="00087FF0">
            <w:pPr>
              <w:pStyle w:val="Textetableau"/>
              <w:rPr>
                <w:szCs w:val="18"/>
              </w:rPr>
            </w:pPr>
          </w:p>
        </w:tc>
        <w:tc>
          <w:tcPr>
            <w:tcW w:w="8155" w:type="dxa"/>
            <w:gridSpan w:val="2"/>
            <w:tcBorders>
              <w:left w:val="single" w:sz="4" w:space="0" w:color="auto"/>
            </w:tcBorders>
          </w:tcPr>
          <w:p w14:paraId="2065FAA6" w14:textId="56634E69" w:rsidR="00087FF0" w:rsidRPr="00B11198" w:rsidRDefault="00087FF0" w:rsidP="00087FF0">
            <w:pPr>
              <w:pStyle w:val="Textetableau"/>
              <w:rPr>
                <w:rFonts w:eastAsia="Arial Unicode MS" w:cs="Arial Unicode MS"/>
                <w:szCs w:val="18"/>
              </w:rPr>
            </w:pPr>
            <w:r>
              <w:rPr>
                <w:rFonts w:cs="Arial Unicode MS"/>
                <w:szCs w:val="18"/>
              </w:rPr>
              <w:t>S</w:t>
            </w:r>
            <w:r w:rsidRPr="00F328EB">
              <w:rPr>
                <w:rFonts w:cs="Arial Unicode MS"/>
                <w:szCs w:val="18"/>
              </w:rPr>
              <w:t>uivi des procédures d’appel d’offres et de passation de marchés, en lien avec l’attachée chargée de la gestion administr</w:t>
            </w:r>
            <w:r>
              <w:rPr>
                <w:rFonts w:cs="Arial Unicode MS"/>
                <w:szCs w:val="18"/>
              </w:rPr>
              <w:t>ative et juridique des marchés</w:t>
            </w:r>
            <w:r w:rsidRPr="00F328EB">
              <w:rPr>
                <w:rFonts w:cs="Arial Unicode MS"/>
                <w:szCs w:val="18"/>
              </w:rPr>
              <w:t xml:space="preserve"> (rapports  des références au stade des candidatures, rédaction et présentation des rapports d’analyse des offres, questions-réponses aux candidats, documents de mise au point des marchés,…) </w:t>
            </w:r>
          </w:p>
        </w:tc>
      </w:tr>
      <w:tr w:rsidR="00087FF0" w14:paraId="400527EA" w14:textId="1F07FB94" w:rsidTr="00A66B3B">
        <w:trPr>
          <w:cantSplit/>
        </w:trPr>
        <w:tc>
          <w:tcPr>
            <w:tcW w:w="2830" w:type="dxa"/>
            <w:gridSpan w:val="2"/>
            <w:vMerge/>
            <w:tcBorders>
              <w:left w:val="single" w:sz="4" w:space="0" w:color="auto"/>
              <w:right w:val="single" w:sz="4" w:space="0" w:color="auto"/>
            </w:tcBorders>
            <w:vAlign w:val="center"/>
          </w:tcPr>
          <w:p w14:paraId="502BC2F1" w14:textId="097A71A3" w:rsidR="00087FF0" w:rsidRPr="00B11198" w:rsidRDefault="00087FF0" w:rsidP="00087FF0">
            <w:pPr>
              <w:pStyle w:val="Textetableau"/>
              <w:rPr>
                <w:szCs w:val="18"/>
              </w:rPr>
            </w:pPr>
          </w:p>
        </w:tc>
        <w:tc>
          <w:tcPr>
            <w:tcW w:w="8155" w:type="dxa"/>
            <w:gridSpan w:val="2"/>
            <w:tcBorders>
              <w:left w:val="single" w:sz="4" w:space="0" w:color="auto"/>
            </w:tcBorders>
          </w:tcPr>
          <w:p w14:paraId="39E2773D" w14:textId="3966278C" w:rsidR="00087FF0" w:rsidRPr="00B11198" w:rsidRDefault="00087FF0" w:rsidP="00087FF0">
            <w:pPr>
              <w:pStyle w:val="Textetableau"/>
              <w:rPr>
                <w:rFonts w:eastAsia="Arial Unicode MS" w:cs="Arial Unicode MS"/>
                <w:szCs w:val="18"/>
              </w:rPr>
            </w:pPr>
            <w:r>
              <w:rPr>
                <w:rFonts w:cs="Arial Unicode MS"/>
                <w:szCs w:val="18"/>
              </w:rPr>
              <w:t>S</w:t>
            </w:r>
            <w:r w:rsidRPr="00F328EB">
              <w:rPr>
                <w:rFonts w:cs="Arial Unicode MS"/>
                <w:szCs w:val="18"/>
              </w:rPr>
              <w:t>uivi technique des opérations jusqu’à la réception (pilotage des réunions d’avancement, rédaction des ordres de service et des procès-verbaux,…) </w:t>
            </w:r>
          </w:p>
        </w:tc>
      </w:tr>
      <w:tr w:rsidR="00087FF0" w14:paraId="35D7EA5F" w14:textId="203CD6F2" w:rsidTr="00A66B3B">
        <w:trPr>
          <w:cantSplit/>
        </w:trPr>
        <w:tc>
          <w:tcPr>
            <w:tcW w:w="2830" w:type="dxa"/>
            <w:gridSpan w:val="2"/>
            <w:vMerge/>
            <w:tcBorders>
              <w:left w:val="single" w:sz="4" w:space="0" w:color="auto"/>
              <w:right w:val="single" w:sz="4" w:space="0" w:color="auto"/>
            </w:tcBorders>
            <w:vAlign w:val="center"/>
          </w:tcPr>
          <w:p w14:paraId="20D92429" w14:textId="104B2ED1" w:rsidR="00087FF0" w:rsidRPr="00B11198" w:rsidRDefault="00087FF0" w:rsidP="00087FF0">
            <w:pPr>
              <w:pStyle w:val="Textetableau"/>
              <w:rPr>
                <w:szCs w:val="18"/>
              </w:rPr>
            </w:pPr>
          </w:p>
        </w:tc>
        <w:tc>
          <w:tcPr>
            <w:tcW w:w="8155" w:type="dxa"/>
            <w:gridSpan w:val="2"/>
            <w:tcBorders>
              <w:left w:val="single" w:sz="4" w:space="0" w:color="auto"/>
            </w:tcBorders>
          </w:tcPr>
          <w:p w14:paraId="454CFECD" w14:textId="2F4FB76F" w:rsidR="00087FF0" w:rsidRPr="00B11198" w:rsidRDefault="00087FF0" w:rsidP="00087FF0">
            <w:pPr>
              <w:pStyle w:val="Textetableau"/>
              <w:rPr>
                <w:rFonts w:eastAsia="Arial Unicode MS" w:cs="Arial Unicode MS"/>
                <w:szCs w:val="18"/>
              </w:rPr>
            </w:pPr>
            <w:r>
              <w:rPr>
                <w:rFonts w:cs="Arial Unicode MS"/>
                <w:szCs w:val="18"/>
              </w:rPr>
              <w:t>D</w:t>
            </w:r>
            <w:r w:rsidRPr="00F328EB">
              <w:rPr>
                <w:rFonts w:cs="Arial Unicode MS"/>
                <w:szCs w:val="18"/>
              </w:rPr>
              <w:t>emande d’autorisation de travaux, dépôt de PC / DACAM, demande ABF,…</w:t>
            </w:r>
          </w:p>
        </w:tc>
      </w:tr>
      <w:tr w:rsidR="00087FF0" w14:paraId="292A7608" w14:textId="3DE6283B" w:rsidTr="00A66B3B">
        <w:trPr>
          <w:cantSplit/>
        </w:trPr>
        <w:tc>
          <w:tcPr>
            <w:tcW w:w="2830" w:type="dxa"/>
            <w:gridSpan w:val="2"/>
            <w:vMerge/>
            <w:tcBorders>
              <w:left w:val="single" w:sz="4" w:space="0" w:color="auto"/>
              <w:right w:val="single" w:sz="4" w:space="0" w:color="auto"/>
            </w:tcBorders>
            <w:vAlign w:val="center"/>
          </w:tcPr>
          <w:p w14:paraId="37470791" w14:textId="590ECF8A" w:rsidR="00087FF0" w:rsidRPr="00B11198" w:rsidRDefault="00087FF0" w:rsidP="00087FF0">
            <w:pPr>
              <w:pStyle w:val="Textetableau"/>
              <w:rPr>
                <w:szCs w:val="18"/>
              </w:rPr>
            </w:pPr>
          </w:p>
        </w:tc>
        <w:tc>
          <w:tcPr>
            <w:tcW w:w="8155" w:type="dxa"/>
            <w:gridSpan w:val="2"/>
            <w:tcBorders>
              <w:left w:val="single" w:sz="4" w:space="0" w:color="auto"/>
            </w:tcBorders>
          </w:tcPr>
          <w:p w14:paraId="3AFA2356" w14:textId="283CC1DE" w:rsidR="00087FF0" w:rsidRPr="00B11198" w:rsidRDefault="00087FF0" w:rsidP="00087FF0">
            <w:pPr>
              <w:pStyle w:val="Textetableau"/>
              <w:rPr>
                <w:rFonts w:eastAsia="Arial Unicode MS" w:cs="Arial Unicode MS"/>
                <w:szCs w:val="18"/>
              </w:rPr>
            </w:pPr>
            <w:r>
              <w:rPr>
                <w:rFonts w:cs="Arial Unicode MS"/>
                <w:szCs w:val="18"/>
              </w:rPr>
              <w:t>S</w:t>
            </w:r>
            <w:r w:rsidRPr="00F328EB">
              <w:rPr>
                <w:rFonts w:cs="Arial Unicode MS"/>
                <w:szCs w:val="18"/>
              </w:rPr>
              <w:t>uivi technique en phase de garantie (appel en garantie de l’exploitant, suivi des levées de réserves, signatures d’un contrat de maintenance à l’issue de la période de garantie)</w:t>
            </w:r>
          </w:p>
        </w:tc>
      </w:tr>
      <w:tr w:rsidR="00087FF0" w14:paraId="4DC10D48" w14:textId="7E9088ED" w:rsidTr="00A66B3B">
        <w:trPr>
          <w:cantSplit/>
        </w:trPr>
        <w:tc>
          <w:tcPr>
            <w:tcW w:w="2830" w:type="dxa"/>
            <w:gridSpan w:val="2"/>
            <w:vMerge/>
            <w:tcBorders>
              <w:left w:val="single" w:sz="4" w:space="0" w:color="auto"/>
              <w:right w:val="single" w:sz="4" w:space="0" w:color="auto"/>
            </w:tcBorders>
            <w:vAlign w:val="center"/>
          </w:tcPr>
          <w:p w14:paraId="5CFED7F0" w14:textId="41A23D52" w:rsidR="00087FF0" w:rsidRPr="00B11198" w:rsidRDefault="00087FF0" w:rsidP="00087FF0">
            <w:pPr>
              <w:pStyle w:val="Textetableau"/>
              <w:rPr>
                <w:szCs w:val="18"/>
              </w:rPr>
            </w:pPr>
          </w:p>
        </w:tc>
        <w:tc>
          <w:tcPr>
            <w:tcW w:w="8155" w:type="dxa"/>
            <w:gridSpan w:val="2"/>
            <w:tcBorders>
              <w:left w:val="single" w:sz="4" w:space="0" w:color="auto"/>
            </w:tcBorders>
          </w:tcPr>
          <w:p w14:paraId="37AEF385" w14:textId="08173D1F" w:rsidR="00087FF0" w:rsidRPr="00F328EB" w:rsidRDefault="00087FF0" w:rsidP="00087FF0">
            <w:pPr>
              <w:rPr>
                <w:rFonts w:eastAsia="Arial Unicode MS" w:cs="Arial"/>
                <w:sz w:val="18"/>
                <w:szCs w:val="18"/>
              </w:rPr>
            </w:pPr>
            <w:r w:rsidRPr="00F328EB">
              <w:rPr>
                <w:rFonts w:eastAsia="Arial Unicode MS" w:cs="Arial"/>
                <w:sz w:val="18"/>
                <w:szCs w:val="18"/>
              </w:rPr>
              <w:t>Entrée des documents de projet (marchés, DOE/DIUO) dans l'outil de gestion électronique du service (GED patrimonial)</w:t>
            </w:r>
          </w:p>
        </w:tc>
      </w:tr>
      <w:tr w:rsidR="00087FF0" w14:paraId="3C91A404" w14:textId="77777777" w:rsidTr="003D7DAF">
        <w:tc>
          <w:tcPr>
            <w:tcW w:w="10985" w:type="dxa"/>
            <w:gridSpan w:val="4"/>
            <w:tcBorders>
              <w:top w:val="single" w:sz="4" w:space="0" w:color="auto"/>
              <w:left w:val="single" w:sz="4" w:space="0" w:color="auto"/>
              <w:bottom w:val="nil"/>
            </w:tcBorders>
            <w:shd w:val="clear" w:color="auto" w:fill="000066"/>
            <w:vAlign w:val="center"/>
          </w:tcPr>
          <w:p w14:paraId="02276671" w14:textId="77777777" w:rsidR="00087FF0" w:rsidRPr="00F328EB" w:rsidRDefault="00087FF0" w:rsidP="00087FF0">
            <w:pPr>
              <w:pStyle w:val="Textetableau"/>
              <w:rPr>
                <w:szCs w:val="18"/>
              </w:rPr>
            </w:pPr>
          </w:p>
        </w:tc>
      </w:tr>
      <w:tr w:rsidR="00087FF0" w14:paraId="19303BBA" w14:textId="77777777" w:rsidTr="00A66B3B">
        <w:tc>
          <w:tcPr>
            <w:tcW w:w="2830" w:type="dxa"/>
            <w:gridSpan w:val="2"/>
            <w:shd w:val="clear" w:color="auto" w:fill="E6E6E6"/>
            <w:vAlign w:val="center"/>
          </w:tcPr>
          <w:p w14:paraId="3A4DF251" w14:textId="18CB74C6" w:rsidR="00087FF0" w:rsidRPr="00243C9D" w:rsidRDefault="00087FF0">
            <w:pPr>
              <w:pStyle w:val="Textetableau"/>
              <w:rPr>
                <w:szCs w:val="18"/>
              </w:rPr>
            </w:pPr>
            <w:r w:rsidRPr="00B11198">
              <w:rPr>
                <w:szCs w:val="18"/>
              </w:rPr>
              <w:t xml:space="preserve">Mission </w:t>
            </w:r>
            <w:r w:rsidR="00C60608">
              <w:rPr>
                <w:szCs w:val="18"/>
              </w:rPr>
              <w:t>5</w:t>
            </w:r>
          </w:p>
        </w:tc>
        <w:tc>
          <w:tcPr>
            <w:tcW w:w="6734" w:type="dxa"/>
          </w:tcPr>
          <w:p w14:paraId="5B55D521" w14:textId="49E13520" w:rsidR="00087FF0" w:rsidRPr="0005535C" w:rsidRDefault="00087FF0" w:rsidP="00C60608">
            <w:pPr>
              <w:pStyle w:val="Textetableau"/>
              <w:rPr>
                <w:b/>
                <w:szCs w:val="18"/>
              </w:rPr>
            </w:pPr>
            <w:r w:rsidRPr="0005535C">
              <w:rPr>
                <w:b/>
                <w:szCs w:val="18"/>
              </w:rPr>
              <w:t xml:space="preserve">Activités diverses </w:t>
            </w:r>
            <w:r w:rsidR="006968FA">
              <w:rPr>
                <w:b/>
                <w:szCs w:val="18"/>
              </w:rPr>
              <w:t>autres</w:t>
            </w:r>
          </w:p>
        </w:tc>
        <w:tc>
          <w:tcPr>
            <w:tcW w:w="1421" w:type="dxa"/>
          </w:tcPr>
          <w:p w14:paraId="06DE4CAD" w14:textId="0663F6C9" w:rsidR="00087FF0" w:rsidRPr="00F328EB" w:rsidRDefault="00066CF9" w:rsidP="00087FF0">
            <w:pPr>
              <w:pStyle w:val="Textetableau"/>
              <w:jc w:val="center"/>
              <w:rPr>
                <w:szCs w:val="18"/>
              </w:rPr>
            </w:pPr>
            <w:r>
              <w:rPr>
                <w:szCs w:val="18"/>
              </w:rPr>
              <w:t>5</w:t>
            </w:r>
            <w:r w:rsidR="00087FF0" w:rsidRPr="00E4706F">
              <w:rPr>
                <w:szCs w:val="18"/>
              </w:rPr>
              <w:t>%</w:t>
            </w:r>
          </w:p>
        </w:tc>
      </w:tr>
      <w:tr w:rsidR="00087FF0" w14:paraId="0545BF9A" w14:textId="77777777" w:rsidTr="00A66B3B">
        <w:tc>
          <w:tcPr>
            <w:tcW w:w="2830" w:type="dxa"/>
            <w:gridSpan w:val="2"/>
            <w:tcBorders>
              <w:bottom w:val="single" w:sz="4" w:space="0" w:color="auto"/>
            </w:tcBorders>
            <w:shd w:val="clear" w:color="auto" w:fill="E6E6E6"/>
            <w:vAlign w:val="center"/>
          </w:tcPr>
          <w:p w14:paraId="6A700EDB" w14:textId="77777777" w:rsidR="00087FF0" w:rsidRPr="00243C9D" w:rsidRDefault="00087FF0" w:rsidP="00087FF0">
            <w:pPr>
              <w:pStyle w:val="Textetableau"/>
              <w:rPr>
                <w:szCs w:val="18"/>
              </w:rPr>
            </w:pPr>
            <w:r w:rsidRPr="00243C9D">
              <w:rPr>
                <w:szCs w:val="18"/>
              </w:rPr>
              <w:t xml:space="preserve">Activités </w:t>
            </w:r>
          </w:p>
        </w:tc>
        <w:tc>
          <w:tcPr>
            <w:tcW w:w="8155" w:type="dxa"/>
            <w:gridSpan w:val="2"/>
            <w:shd w:val="clear" w:color="auto" w:fill="E6E6E6"/>
            <w:vAlign w:val="center"/>
          </w:tcPr>
          <w:p w14:paraId="67F6E1EA" w14:textId="77777777" w:rsidR="00087FF0" w:rsidRPr="00343A56" w:rsidRDefault="00087FF0" w:rsidP="00087FF0">
            <w:pPr>
              <w:pStyle w:val="Textetableau"/>
              <w:rPr>
                <w:szCs w:val="18"/>
              </w:rPr>
            </w:pPr>
            <w:r w:rsidRPr="00343A56">
              <w:rPr>
                <w:szCs w:val="18"/>
              </w:rPr>
              <w:t>Tâch</w:t>
            </w:r>
            <w:r w:rsidRPr="00343A56">
              <w:rPr>
                <w:szCs w:val="18"/>
                <w:shd w:val="clear" w:color="auto" w:fill="E6E6E6"/>
              </w:rPr>
              <w:t xml:space="preserve">es </w:t>
            </w:r>
          </w:p>
        </w:tc>
      </w:tr>
      <w:tr w:rsidR="00087FF0" w14:paraId="698555E7" w14:textId="77777777" w:rsidTr="00A66B3B">
        <w:trPr>
          <w:cantSplit/>
        </w:trPr>
        <w:tc>
          <w:tcPr>
            <w:tcW w:w="2830" w:type="dxa"/>
            <w:gridSpan w:val="2"/>
            <w:vMerge w:val="restart"/>
            <w:tcBorders>
              <w:top w:val="single" w:sz="4" w:space="0" w:color="auto"/>
              <w:left w:val="single" w:sz="4" w:space="0" w:color="auto"/>
              <w:right w:val="single" w:sz="4" w:space="0" w:color="auto"/>
            </w:tcBorders>
            <w:vAlign w:val="center"/>
          </w:tcPr>
          <w:p w14:paraId="5FD43882" w14:textId="77777777" w:rsidR="00087FF0" w:rsidRPr="00F328EB" w:rsidRDefault="00087FF0" w:rsidP="00087FF0">
            <w:pPr>
              <w:jc w:val="left"/>
              <w:rPr>
                <w:rFonts w:cs="Arial Unicode MS"/>
                <w:sz w:val="18"/>
                <w:szCs w:val="18"/>
              </w:rPr>
            </w:pPr>
            <w:r w:rsidRPr="00F328EB">
              <w:rPr>
                <w:rFonts w:cs="Arial Unicode MS"/>
                <w:sz w:val="18"/>
                <w:szCs w:val="18"/>
              </w:rPr>
              <w:t>Contrôle de la maintenance des biens</w:t>
            </w:r>
          </w:p>
          <w:p w14:paraId="6B88AA97" w14:textId="77777777" w:rsidR="00087FF0" w:rsidRPr="00B11198" w:rsidRDefault="00087FF0" w:rsidP="00087FF0">
            <w:pPr>
              <w:pStyle w:val="Textetableau"/>
              <w:rPr>
                <w:szCs w:val="18"/>
              </w:rPr>
            </w:pPr>
          </w:p>
        </w:tc>
        <w:tc>
          <w:tcPr>
            <w:tcW w:w="8155" w:type="dxa"/>
            <w:gridSpan w:val="2"/>
            <w:tcBorders>
              <w:left w:val="single" w:sz="4" w:space="0" w:color="auto"/>
            </w:tcBorders>
          </w:tcPr>
          <w:p w14:paraId="75055B1D" w14:textId="77777777" w:rsidR="00087FF0" w:rsidRPr="00F328EB" w:rsidRDefault="00087FF0" w:rsidP="00087FF0">
            <w:pPr>
              <w:rPr>
                <w:rFonts w:cs="Arial Unicode MS"/>
                <w:sz w:val="18"/>
                <w:szCs w:val="18"/>
              </w:rPr>
            </w:pPr>
            <w:r>
              <w:rPr>
                <w:rFonts w:eastAsia="Arial Unicode MS" w:cs="Arial Unicode MS"/>
                <w:sz w:val="18"/>
                <w:szCs w:val="18"/>
              </w:rPr>
              <w:t>V</w:t>
            </w:r>
            <w:r w:rsidRPr="00F328EB">
              <w:rPr>
                <w:rFonts w:eastAsia="Arial Unicode MS" w:cs="Arial Unicode MS"/>
                <w:sz w:val="18"/>
                <w:szCs w:val="18"/>
              </w:rPr>
              <w:t xml:space="preserve">érification des contrats de maintenance </w:t>
            </w:r>
          </w:p>
        </w:tc>
      </w:tr>
      <w:tr w:rsidR="00087FF0" w14:paraId="58EEC3EC" w14:textId="77777777" w:rsidTr="00A66B3B">
        <w:trPr>
          <w:cantSplit/>
        </w:trPr>
        <w:tc>
          <w:tcPr>
            <w:tcW w:w="2830" w:type="dxa"/>
            <w:gridSpan w:val="2"/>
            <w:vMerge/>
            <w:tcBorders>
              <w:left w:val="single" w:sz="4" w:space="0" w:color="auto"/>
              <w:right w:val="single" w:sz="4" w:space="0" w:color="auto"/>
            </w:tcBorders>
            <w:vAlign w:val="center"/>
          </w:tcPr>
          <w:p w14:paraId="3B3D6E30" w14:textId="77777777" w:rsidR="00087FF0" w:rsidRPr="00B11198" w:rsidRDefault="00087FF0" w:rsidP="00087FF0">
            <w:pPr>
              <w:pStyle w:val="Textetableau"/>
              <w:rPr>
                <w:szCs w:val="18"/>
              </w:rPr>
            </w:pPr>
          </w:p>
        </w:tc>
        <w:tc>
          <w:tcPr>
            <w:tcW w:w="8155" w:type="dxa"/>
            <w:gridSpan w:val="2"/>
            <w:tcBorders>
              <w:left w:val="single" w:sz="4" w:space="0" w:color="auto"/>
            </w:tcBorders>
          </w:tcPr>
          <w:p w14:paraId="3EB8F729" w14:textId="21889EA7" w:rsidR="00087FF0" w:rsidRPr="00B11198" w:rsidRDefault="00087FF0" w:rsidP="00087FF0">
            <w:pPr>
              <w:pStyle w:val="Textetableau"/>
              <w:rPr>
                <w:rFonts w:eastAsia="Arial Unicode MS" w:cs="Arial Unicode MS"/>
                <w:szCs w:val="18"/>
              </w:rPr>
            </w:pPr>
            <w:r>
              <w:rPr>
                <w:rFonts w:eastAsia="Arial Unicode MS" w:cs="Arial Unicode MS"/>
                <w:szCs w:val="18"/>
              </w:rPr>
              <w:t>P</w:t>
            </w:r>
            <w:r w:rsidRPr="00F328EB">
              <w:rPr>
                <w:rFonts w:eastAsia="Arial Unicode MS" w:cs="Arial Unicode MS"/>
                <w:szCs w:val="18"/>
              </w:rPr>
              <w:t>ilotage d’éventuels audits sur la maintenance des biens</w:t>
            </w:r>
            <w:r>
              <w:rPr>
                <w:rFonts w:eastAsia="Arial Unicode MS" w:cs="Arial Unicode MS"/>
                <w:szCs w:val="18"/>
              </w:rPr>
              <w:t>,</w:t>
            </w:r>
            <w:r w:rsidRPr="00F328EB">
              <w:rPr>
                <w:rFonts w:eastAsia="Arial Unicode MS" w:cs="Arial Unicode MS"/>
                <w:szCs w:val="18"/>
              </w:rPr>
              <w:t xml:space="preserve"> </w:t>
            </w:r>
            <w:r w:rsidRPr="00F328EB">
              <w:rPr>
                <w:rFonts w:cs="Arial Unicode MS"/>
                <w:szCs w:val="18"/>
              </w:rPr>
              <w:t xml:space="preserve">analyse des demandes des exploitants en matière d’investissements  pour le réseau STAR (hors métro), et pour le service </w:t>
            </w:r>
            <w:proofErr w:type="spellStart"/>
            <w:r w:rsidRPr="00F328EB">
              <w:rPr>
                <w:rFonts w:cs="Arial Unicode MS"/>
                <w:szCs w:val="18"/>
              </w:rPr>
              <w:t>Handistar</w:t>
            </w:r>
            <w:proofErr w:type="spellEnd"/>
          </w:p>
        </w:tc>
      </w:tr>
      <w:tr w:rsidR="00087FF0" w14:paraId="02E6FF5F" w14:textId="77777777" w:rsidTr="00A66B3B">
        <w:trPr>
          <w:cantSplit/>
        </w:trPr>
        <w:tc>
          <w:tcPr>
            <w:tcW w:w="2830" w:type="dxa"/>
            <w:gridSpan w:val="2"/>
            <w:tcBorders>
              <w:top w:val="single" w:sz="4" w:space="0" w:color="auto"/>
              <w:left w:val="single" w:sz="4" w:space="0" w:color="auto"/>
              <w:right w:val="single" w:sz="4" w:space="0" w:color="auto"/>
            </w:tcBorders>
            <w:vAlign w:val="center"/>
          </w:tcPr>
          <w:p w14:paraId="5ADF2161" w14:textId="77777777" w:rsidR="00087FF0" w:rsidRPr="00F328EB" w:rsidRDefault="00087FF0" w:rsidP="00087FF0">
            <w:pPr>
              <w:jc w:val="left"/>
              <w:rPr>
                <w:rFonts w:cs="Arial Unicode MS"/>
                <w:sz w:val="18"/>
                <w:szCs w:val="18"/>
              </w:rPr>
            </w:pPr>
            <w:r w:rsidRPr="00F328EB">
              <w:rPr>
                <w:rFonts w:cs="Arial Unicode MS"/>
                <w:sz w:val="18"/>
                <w:szCs w:val="18"/>
              </w:rPr>
              <w:lastRenderedPageBreak/>
              <w:t>Contrôles qualité</w:t>
            </w:r>
          </w:p>
          <w:p w14:paraId="3D106E9D" w14:textId="77777777" w:rsidR="00087FF0" w:rsidRPr="00B11198" w:rsidRDefault="00087FF0" w:rsidP="00087FF0">
            <w:pPr>
              <w:pStyle w:val="Textetableau"/>
              <w:rPr>
                <w:szCs w:val="18"/>
              </w:rPr>
            </w:pPr>
          </w:p>
        </w:tc>
        <w:tc>
          <w:tcPr>
            <w:tcW w:w="8155" w:type="dxa"/>
            <w:gridSpan w:val="2"/>
            <w:tcBorders>
              <w:left w:val="single" w:sz="4" w:space="0" w:color="auto"/>
            </w:tcBorders>
          </w:tcPr>
          <w:p w14:paraId="3A7057D9" w14:textId="77777777" w:rsidR="00087FF0" w:rsidRPr="00F328EB" w:rsidRDefault="00087FF0" w:rsidP="00087FF0">
            <w:pPr>
              <w:rPr>
                <w:rFonts w:cs="Arial Unicode MS"/>
                <w:sz w:val="18"/>
                <w:szCs w:val="18"/>
              </w:rPr>
            </w:pPr>
            <w:r>
              <w:rPr>
                <w:rFonts w:cs="Arial Unicode MS"/>
                <w:sz w:val="18"/>
                <w:szCs w:val="18"/>
              </w:rPr>
              <w:t>R</w:t>
            </w:r>
            <w:r w:rsidRPr="00F328EB">
              <w:rPr>
                <w:rFonts w:cs="Arial Unicode MS"/>
                <w:sz w:val="18"/>
                <w:szCs w:val="18"/>
              </w:rPr>
              <w:t>éalisation de contrôles « qualité » (état du matériel roulant STAR et HANDISTAR)</w:t>
            </w:r>
          </w:p>
        </w:tc>
      </w:tr>
      <w:tr w:rsidR="00087FF0" w14:paraId="03BE009E" w14:textId="77777777" w:rsidTr="003D7DAF">
        <w:trPr>
          <w:trHeight w:val="181"/>
        </w:trPr>
        <w:tc>
          <w:tcPr>
            <w:tcW w:w="10985" w:type="dxa"/>
            <w:gridSpan w:val="4"/>
            <w:tcBorders>
              <w:top w:val="single" w:sz="4" w:space="0" w:color="auto"/>
              <w:left w:val="single" w:sz="4" w:space="0" w:color="auto"/>
              <w:bottom w:val="single" w:sz="4" w:space="0" w:color="auto"/>
            </w:tcBorders>
            <w:shd w:val="clear" w:color="auto" w:fill="000066"/>
            <w:vAlign w:val="center"/>
          </w:tcPr>
          <w:p w14:paraId="72DF8353" w14:textId="77777777" w:rsidR="00087FF0" w:rsidRDefault="00087FF0" w:rsidP="00087FF0">
            <w:pPr>
              <w:pStyle w:val="Textetableau"/>
              <w:rPr>
                <w:sz w:val="10"/>
                <w:szCs w:val="10"/>
              </w:rPr>
            </w:pPr>
          </w:p>
        </w:tc>
      </w:tr>
      <w:tr w:rsidR="00087FF0" w14:paraId="48404290" w14:textId="77777777" w:rsidTr="00A66B3B">
        <w:trPr>
          <w:trHeight w:hRule="exact" w:val="553"/>
        </w:trPr>
        <w:tc>
          <w:tcPr>
            <w:tcW w:w="28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2A6260" w14:textId="77777777" w:rsidR="00087FF0" w:rsidRDefault="00087FF0" w:rsidP="00087FF0">
            <w:pPr>
              <w:pStyle w:val="Textetableau"/>
            </w:pPr>
            <w:r>
              <w:t>Mission de remplacement ou de suppléance</w:t>
            </w:r>
          </w:p>
        </w:tc>
        <w:tc>
          <w:tcPr>
            <w:tcW w:w="8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CC077" w14:textId="77777777" w:rsidR="00087FF0" w:rsidRDefault="00087FF0" w:rsidP="00087FF0">
            <w:pPr>
              <w:pStyle w:val="Textetableau"/>
            </w:pPr>
          </w:p>
        </w:tc>
      </w:tr>
    </w:tbl>
    <w:p w14:paraId="64466407" w14:textId="77777777" w:rsidR="00EC3BBB" w:rsidRDefault="00EC3BBB"/>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3"/>
        <w:gridCol w:w="7978"/>
      </w:tblGrid>
      <w:tr w:rsidR="00EC3BBB" w14:paraId="671D7909" w14:textId="77777777" w:rsidTr="00EB3C59">
        <w:trPr>
          <w:trHeight w:val="615"/>
        </w:trPr>
        <w:tc>
          <w:tcPr>
            <w:tcW w:w="3033" w:type="dxa"/>
            <w:shd w:val="clear" w:color="auto" w:fill="E6E6E6"/>
            <w:vAlign w:val="center"/>
          </w:tcPr>
          <w:p w14:paraId="7B7858F3" w14:textId="77777777" w:rsidR="00EC3BBB" w:rsidRDefault="0045352E">
            <w:pPr>
              <w:pStyle w:val="renvois"/>
              <w:rPr>
                <w:b/>
              </w:rPr>
            </w:pPr>
            <w:r>
              <w:t xml:space="preserve">Contraintes du poste </w:t>
            </w:r>
          </w:p>
          <w:p w14:paraId="52F95E82" w14:textId="77777777" w:rsidR="00EC3BBB" w:rsidRDefault="0045352E">
            <w:pPr>
              <w:pStyle w:val="Textetableau"/>
              <w:rPr>
                <w:i/>
                <w:color w:val="FFFFFF"/>
                <w:sz w:val="16"/>
              </w:rPr>
            </w:pPr>
            <w:r>
              <w:rPr>
                <w:i/>
                <w:sz w:val="16"/>
              </w:rPr>
              <w:t>Ex : exposition au bruit, déplacements fréquents, manutentions lourdes…</w:t>
            </w:r>
          </w:p>
        </w:tc>
        <w:tc>
          <w:tcPr>
            <w:tcW w:w="7978" w:type="dxa"/>
            <w:vAlign w:val="center"/>
          </w:tcPr>
          <w:p w14:paraId="43AB815C" w14:textId="7C7E58A1" w:rsidR="00EC3BBB" w:rsidRDefault="00C60608">
            <w:pPr>
              <w:pStyle w:val="Textetableau"/>
              <w:numPr>
                <w:ilvl w:val="0"/>
                <w:numId w:val="6"/>
              </w:numPr>
              <w:tabs>
                <w:tab w:val="clear" w:pos="1065"/>
                <w:tab w:val="num" w:pos="428"/>
                <w:tab w:val="left" w:pos="1328"/>
              </w:tabs>
              <w:ind w:hanging="997"/>
            </w:pPr>
            <w:r>
              <w:t>Disponibilité</w:t>
            </w:r>
            <w:r w:rsidR="0045352E">
              <w:t xml:space="preserve"> pour quelques réunions en soirée</w:t>
            </w:r>
          </w:p>
          <w:p w14:paraId="258E81FC" w14:textId="1B2509F4" w:rsidR="00EC3BBB" w:rsidRDefault="00C60608">
            <w:pPr>
              <w:pStyle w:val="Textetableau"/>
              <w:numPr>
                <w:ilvl w:val="0"/>
                <w:numId w:val="6"/>
              </w:numPr>
              <w:tabs>
                <w:tab w:val="clear" w:pos="1065"/>
                <w:tab w:val="num" w:pos="428"/>
                <w:tab w:val="left" w:pos="1328"/>
              </w:tabs>
              <w:ind w:hanging="997"/>
            </w:pPr>
            <w:r>
              <w:t>P</w:t>
            </w:r>
            <w:r w:rsidR="0045352E">
              <w:t>ermis B pour des déplacements dans l’agglomération</w:t>
            </w:r>
          </w:p>
        </w:tc>
      </w:tr>
    </w:tbl>
    <w:p w14:paraId="66DB67E8" w14:textId="7B30970C" w:rsidR="005D54DD" w:rsidRDefault="005D54DD" w:rsidP="00251A53"/>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251A53" w:rsidRPr="00AA45E4" w14:paraId="7A36C9BF" w14:textId="77777777" w:rsidTr="001A24BA">
        <w:trPr>
          <w:cantSplit/>
        </w:trPr>
        <w:tc>
          <w:tcPr>
            <w:tcW w:w="11011" w:type="dxa"/>
            <w:gridSpan w:val="2"/>
            <w:shd w:val="clear" w:color="auto" w:fill="E6E6E6"/>
            <w:vAlign w:val="center"/>
          </w:tcPr>
          <w:p w14:paraId="299953F6" w14:textId="77777777" w:rsidR="00251A53" w:rsidRPr="00AA45E4" w:rsidRDefault="00251A53" w:rsidP="001A24BA">
            <w:pPr>
              <w:rPr>
                <w:rFonts w:ascii="Arial Black" w:hAnsi="Arial Black"/>
                <w:sz w:val="18"/>
                <w:shd w:val="clear" w:color="auto" w:fill="E6E6E6"/>
              </w:rPr>
            </w:pPr>
            <w:r w:rsidRPr="00AA45E4">
              <w:rPr>
                <w:rFonts w:ascii="Arial Black" w:hAnsi="Arial Black"/>
                <w:sz w:val="18"/>
                <w:shd w:val="clear" w:color="auto" w:fill="E6E6E6"/>
              </w:rPr>
              <w:t xml:space="preserve">Compétences liées au poste </w:t>
            </w:r>
          </w:p>
        </w:tc>
      </w:tr>
      <w:tr w:rsidR="00251A53" w:rsidRPr="00AA45E4" w14:paraId="34295327" w14:textId="77777777" w:rsidTr="001A24BA">
        <w:trPr>
          <w:cantSplit/>
        </w:trPr>
        <w:tc>
          <w:tcPr>
            <w:tcW w:w="2618" w:type="dxa"/>
            <w:vMerge w:val="restart"/>
            <w:shd w:val="clear" w:color="auto" w:fill="E6E6E6"/>
            <w:vAlign w:val="center"/>
          </w:tcPr>
          <w:p w14:paraId="22E6AC3C" w14:textId="77777777" w:rsidR="00251A53" w:rsidRPr="00AA45E4" w:rsidRDefault="00251A53" w:rsidP="001A24BA">
            <w:pPr>
              <w:spacing w:before="0" w:line="264" w:lineRule="auto"/>
              <w:jc w:val="left"/>
              <w:rPr>
                <w:color w:val="FFFFFF"/>
                <w:sz w:val="18"/>
                <w:szCs w:val="18"/>
              </w:rPr>
            </w:pPr>
            <w:r w:rsidRPr="00AA45E4">
              <w:rPr>
                <w:sz w:val="18"/>
                <w:szCs w:val="18"/>
              </w:rPr>
              <w:t>Connaissances et savoir-faire souhaités</w:t>
            </w:r>
          </w:p>
        </w:tc>
        <w:tc>
          <w:tcPr>
            <w:tcW w:w="8393" w:type="dxa"/>
          </w:tcPr>
          <w:p w14:paraId="066A396A" w14:textId="77777777" w:rsidR="00251A53" w:rsidRPr="00AA45E4" w:rsidRDefault="00251A53" w:rsidP="001A24BA">
            <w:pPr>
              <w:spacing w:before="0" w:line="264" w:lineRule="auto"/>
              <w:jc w:val="left"/>
              <w:rPr>
                <w:sz w:val="18"/>
                <w:szCs w:val="18"/>
              </w:rPr>
            </w:pPr>
            <w:r>
              <w:rPr>
                <w:iCs/>
                <w:sz w:val="18"/>
                <w:szCs w:val="18"/>
              </w:rPr>
              <w:t>C</w:t>
            </w:r>
            <w:r w:rsidRPr="00706C1F">
              <w:rPr>
                <w:iCs/>
                <w:sz w:val="18"/>
                <w:szCs w:val="18"/>
              </w:rPr>
              <w:t xml:space="preserve">ulture technique variée </w:t>
            </w:r>
            <w:r w:rsidRPr="00706C1F">
              <w:rPr>
                <w:sz w:val="18"/>
                <w:szCs w:val="18"/>
              </w:rPr>
              <w:t>(</w:t>
            </w:r>
            <w:r>
              <w:rPr>
                <w:sz w:val="18"/>
                <w:szCs w:val="18"/>
              </w:rPr>
              <w:t xml:space="preserve">transports, </w:t>
            </w:r>
            <w:r w:rsidRPr="00706C1F">
              <w:rPr>
                <w:sz w:val="18"/>
                <w:szCs w:val="18"/>
              </w:rPr>
              <w:t>bâtiment, voirie et réseaux divers, équipements d’ateliers, …)</w:t>
            </w:r>
          </w:p>
        </w:tc>
      </w:tr>
      <w:tr w:rsidR="00251A53" w:rsidRPr="00AA45E4" w14:paraId="22C2B8A0" w14:textId="77777777" w:rsidTr="001A24BA">
        <w:trPr>
          <w:cantSplit/>
        </w:trPr>
        <w:tc>
          <w:tcPr>
            <w:tcW w:w="2618" w:type="dxa"/>
            <w:vMerge/>
            <w:shd w:val="clear" w:color="auto" w:fill="E6E6E6"/>
            <w:vAlign w:val="center"/>
          </w:tcPr>
          <w:p w14:paraId="3067C920" w14:textId="77777777" w:rsidR="00251A53" w:rsidRPr="00AA45E4" w:rsidRDefault="00251A53" w:rsidP="001A24BA">
            <w:pPr>
              <w:spacing w:before="0" w:line="264" w:lineRule="auto"/>
              <w:jc w:val="left"/>
              <w:rPr>
                <w:color w:val="FFFFFF"/>
                <w:sz w:val="18"/>
                <w:szCs w:val="18"/>
              </w:rPr>
            </w:pPr>
          </w:p>
        </w:tc>
        <w:tc>
          <w:tcPr>
            <w:tcW w:w="8393" w:type="dxa"/>
          </w:tcPr>
          <w:p w14:paraId="189B8ED1" w14:textId="2B666661" w:rsidR="00251A53" w:rsidRPr="00AA45E4" w:rsidRDefault="00251A53" w:rsidP="00FE01CC">
            <w:pPr>
              <w:spacing w:before="0" w:line="264" w:lineRule="auto"/>
              <w:jc w:val="left"/>
              <w:rPr>
                <w:sz w:val="18"/>
                <w:szCs w:val="18"/>
              </w:rPr>
            </w:pPr>
            <w:r w:rsidRPr="00AA45E4">
              <w:rPr>
                <w:sz w:val="18"/>
                <w:szCs w:val="18"/>
              </w:rPr>
              <w:t xml:space="preserve">Connaissances </w:t>
            </w:r>
            <w:r w:rsidR="00830E0E" w:rsidRPr="00AA45E4">
              <w:rPr>
                <w:sz w:val="18"/>
                <w:szCs w:val="18"/>
              </w:rPr>
              <w:t>r</w:t>
            </w:r>
            <w:r w:rsidR="00830E0E">
              <w:rPr>
                <w:sz w:val="18"/>
                <w:szCs w:val="18"/>
              </w:rPr>
              <w:t>ègles de la commande publique, loi MOP,…</w:t>
            </w:r>
            <w:r w:rsidR="00830E0E" w:rsidRPr="00AA45E4">
              <w:rPr>
                <w:sz w:val="18"/>
                <w:szCs w:val="18"/>
              </w:rPr>
              <w:t xml:space="preserve"> connaissance </w:t>
            </w:r>
            <w:r w:rsidRPr="00AA45E4">
              <w:rPr>
                <w:sz w:val="18"/>
                <w:szCs w:val="18"/>
              </w:rPr>
              <w:t>du contexte j</w:t>
            </w:r>
            <w:r>
              <w:rPr>
                <w:sz w:val="18"/>
                <w:szCs w:val="18"/>
              </w:rPr>
              <w:t>uridique des transports publics</w:t>
            </w:r>
            <w:r w:rsidRPr="00AA45E4">
              <w:rPr>
                <w:sz w:val="18"/>
                <w:szCs w:val="18"/>
              </w:rPr>
              <w:t xml:space="preserve">; </w:t>
            </w:r>
          </w:p>
        </w:tc>
      </w:tr>
      <w:tr w:rsidR="00251A53" w:rsidRPr="00AA45E4" w14:paraId="7D89EBB0" w14:textId="77777777" w:rsidTr="001A24BA">
        <w:trPr>
          <w:cantSplit/>
        </w:trPr>
        <w:tc>
          <w:tcPr>
            <w:tcW w:w="2618" w:type="dxa"/>
            <w:vMerge/>
            <w:shd w:val="clear" w:color="auto" w:fill="E6E6E6"/>
            <w:vAlign w:val="center"/>
          </w:tcPr>
          <w:p w14:paraId="23319DA8" w14:textId="77777777" w:rsidR="00251A53" w:rsidRPr="00AA45E4" w:rsidRDefault="00251A53" w:rsidP="001A24BA">
            <w:pPr>
              <w:spacing w:before="0" w:line="264" w:lineRule="auto"/>
              <w:jc w:val="left"/>
              <w:rPr>
                <w:color w:val="FFFFFF"/>
                <w:sz w:val="18"/>
                <w:szCs w:val="18"/>
              </w:rPr>
            </w:pPr>
          </w:p>
        </w:tc>
        <w:tc>
          <w:tcPr>
            <w:tcW w:w="8393" w:type="dxa"/>
          </w:tcPr>
          <w:p w14:paraId="4179ED1B" w14:textId="77777777" w:rsidR="00251A53" w:rsidRPr="00AA45E4" w:rsidRDefault="00251A53" w:rsidP="001A24BA">
            <w:pPr>
              <w:spacing w:before="0" w:line="264" w:lineRule="auto"/>
              <w:jc w:val="left"/>
              <w:rPr>
                <w:sz w:val="18"/>
                <w:szCs w:val="18"/>
              </w:rPr>
            </w:pPr>
            <w:r w:rsidRPr="00AA45E4">
              <w:rPr>
                <w:sz w:val="18"/>
                <w:szCs w:val="18"/>
              </w:rPr>
              <w:t>Aménagement urbain (dont approches réglementaires, procédures à mettre en œuvre et notions juridiques)</w:t>
            </w:r>
          </w:p>
        </w:tc>
      </w:tr>
      <w:tr w:rsidR="00251A53" w:rsidRPr="00AA45E4" w14:paraId="013A816B" w14:textId="77777777" w:rsidTr="001A24BA">
        <w:trPr>
          <w:cantSplit/>
        </w:trPr>
        <w:tc>
          <w:tcPr>
            <w:tcW w:w="2618" w:type="dxa"/>
            <w:vMerge/>
            <w:shd w:val="clear" w:color="auto" w:fill="E6E6E6"/>
            <w:vAlign w:val="center"/>
          </w:tcPr>
          <w:p w14:paraId="2F23B8B3" w14:textId="77777777" w:rsidR="00251A53" w:rsidRPr="00AA45E4" w:rsidRDefault="00251A53" w:rsidP="001A24BA">
            <w:pPr>
              <w:spacing w:before="0" w:line="264" w:lineRule="auto"/>
              <w:jc w:val="left"/>
              <w:rPr>
                <w:color w:val="FFFFFF"/>
                <w:sz w:val="18"/>
                <w:szCs w:val="18"/>
              </w:rPr>
            </w:pPr>
          </w:p>
        </w:tc>
        <w:tc>
          <w:tcPr>
            <w:tcW w:w="8393" w:type="dxa"/>
          </w:tcPr>
          <w:p w14:paraId="087164F3" w14:textId="77777777" w:rsidR="00251A53" w:rsidRPr="00AA45E4" w:rsidRDefault="00251A53" w:rsidP="001A24BA">
            <w:pPr>
              <w:spacing w:before="0" w:line="264" w:lineRule="auto"/>
              <w:jc w:val="left"/>
              <w:rPr>
                <w:sz w:val="18"/>
                <w:szCs w:val="18"/>
              </w:rPr>
            </w:pPr>
            <w:r w:rsidRPr="00AA45E4">
              <w:rPr>
                <w:sz w:val="18"/>
                <w:szCs w:val="18"/>
              </w:rPr>
              <w:t>Conduite de projet</w:t>
            </w:r>
          </w:p>
        </w:tc>
      </w:tr>
      <w:tr w:rsidR="00251A53" w:rsidRPr="00AA45E4" w14:paraId="0442F5A0" w14:textId="77777777" w:rsidTr="001A24BA">
        <w:trPr>
          <w:cantSplit/>
        </w:trPr>
        <w:tc>
          <w:tcPr>
            <w:tcW w:w="2618" w:type="dxa"/>
            <w:vMerge w:val="restart"/>
            <w:shd w:val="clear" w:color="auto" w:fill="E6E6E6"/>
            <w:vAlign w:val="center"/>
          </w:tcPr>
          <w:p w14:paraId="3C838FC2" w14:textId="77777777" w:rsidR="00251A53" w:rsidRPr="00AA45E4" w:rsidRDefault="00251A53" w:rsidP="001A24BA">
            <w:pPr>
              <w:spacing w:before="0" w:line="264" w:lineRule="auto"/>
              <w:jc w:val="left"/>
              <w:rPr>
                <w:sz w:val="18"/>
                <w:szCs w:val="18"/>
              </w:rPr>
            </w:pPr>
            <w:r w:rsidRPr="00AA45E4">
              <w:rPr>
                <w:sz w:val="18"/>
                <w:szCs w:val="18"/>
              </w:rPr>
              <w:t xml:space="preserve">Autres </w:t>
            </w:r>
            <w:proofErr w:type="spellStart"/>
            <w:r w:rsidRPr="00AA45E4">
              <w:rPr>
                <w:sz w:val="18"/>
                <w:szCs w:val="18"/>
              </w:rPr>
              <w:t>pré-requis</w:t>
            </w:r>
            <w:proofErr w:type="spellEnd"/>
            <w:r w:rsidRPr="00AA45E4">
              <w:rPr>
                <w:sz w:val="18"/>
                <w:szCs w:val="18"/>
              </w:rPr>
              <w:t xml:space="preserve"> pour exercer les missions </w:t>
            </w:r>
          </w:p>
          <w:p w14:paraId="1E2ECD90" w14:textId="77777777" w:rsidR="00251A53" w:rsidRPr="00AA45E4" w:rsidRDefault="00251A53" w:rsidP="001A24BA">
            <w:pPr>
              <w:spacing w:before="0" w:line="264" w:lineRule="auto"/>
              <w:jc w:val="left"/>
              <w:rPr>
                <w:i/>
                <w:iCs/>
                <w:sz w:val="18"/>
                <w:szCs w:val="18"/>
              </w:rPr>
            </w:pPr>
            <w:r w:rsidRPr="00AA45E4">
              <w:rPr>
                <w:i/>
                <w:sz w:val="18"/>
                <w:szCs w:val="18"/>
              </w:rPr>
              <w:t>ex : diplôme, expériences…</w:t>
            </w:r>
          </w:p>
        </w:tc>
        <w:tc>
          <w:tcPr>
            <w:tcW w:w="8393" w:type="dxa"/>
          </w:tcPr>
          <w:p w14:paraId="0490C237" w14:textId="77777777" w:rsidR="00251A53" w:rsidRDefault="00251A53" w:rsidP="001A24BA">
            <w:pPr>
              <w:tabs>
                <w:tab w:val="left" w:pos="2340"/>
              </w:tabs>
              <w:spacing w:before="0"/>
              <w:ind w:right="141"/>
              <w:jc w:val="left"/>
              <w:rPr>
                <w:sz w:val="18"/>
                <w:szCs w:val="18"/>
              </w:rPr>
            </w:pPr>
            <w:r w:rsidRPr="00AA45E4">
              <w:rPr>
                <w:sz w:val="18"/>
                <w:szCs w:val="18"/>
              </w:rPr>
              <w:t>Ingénieur (bac +5)</w:t>
            </w:r>
            <w:r>
              <w:rPr>
                <w:sz w:val="18"/>
                <w:szCs w:val="18"/>
              </w:rPr>
              <w:t xml:space="preserve"> ou technicien expérimenté</w:t>
            </w:r>
          </w:p>
          <w:p w14:paraId="40777499" w14:textId="77777777" w:rsidR="00251A53" w:rsidRDefault="00251A53" w:rsidP="001A24BA">
            <w:pPr>
              <w:tabs>
                <w:tab w:val="left" w:pos="2340"/>
              </w:tabs>
              <w:spacing w:before="0"/>
              <w:ind w:right="141"/>
              <w:jc w:val="left"/>
              <w:rPr>
                <w:sz w:val="18"/>
                <w:szCs w:val="18"/>
              </w:rPr>
            </w:pPr>
            <w:r w:rsidRPr="00AA45E4">
              <w:rPr>
                <w:sz w:val="18"/>
                <w:szCs w:val="18"/>
              </w:rPr>
              <w:t>E</w:t>
            </w:r>
            <w:r>
              <w:rPr>
                <w:sz w:val="18"/>
                <w:szCs w:val="18"/>
              </w:rPr>
              <w:t>xpérience/connaissances :</w:t>
            </w:r>
          </w:p>
          <w:p w14:paraId="41C0E966" w14:textId="77777777" w:rsidR="00251A53" w:rsidRDefault="00251A53" w:rsidP="001A24BA">
            <w:pPr>
              <w:pStyle w:val="Paragraphedeliste"/>
              <w:numPr>
                <w:ilvl w:val="0"/>
                <w:numId w:val="12"/>
              </w:numPr>
              <w:tabs>
                <w:tab w:val="left" w:pos="2340"/>
              </w:tabs>
              <w:spacing w:before="0"/>
              <w:ind w:right="141"/>
              <w:jc w:val="left"/>
              <w:rPr>
                <w:sz w:val="18"/>
                <w:szCs w:val="18"/>
              </w:rPr>
            </w:pPr>
            <w:proofErr w:type="gramStart"/>
            <w:r>
              <w:rPr>
                <w:sz w:val="18"/>
                <w:szCs w:val="18"/>
              </w:rPr>
              <w:t>en</w:t>
            </w:r>
            <w:proofErr w:type="gramEnd"/>
            <w:r>
              <w:rPr>
                <w:sz w:val="18"/>
                <w:szCs w:val="18"/>
              </w:rPr>
              <w:t xml:space="preserve"> conduite d'opération,</w:t>
            </w:r>
          </w:p>
          <w:p w14:paraId="20C6C366" w14:textId="77777777" w:rsidR="00251A53" w:rsidRPr="00F275E8" w:rsidRDefault="00251A53" w:rsidP="00251A53">
            <w:pPr>
              <w:pStyle w:val="Paragraphedeliste"/>
              <w:numPr>
                <w:ilvl w:val="0"/>
                <w:numId w:val="12"/>
              </w:numPr>
              <w:tabs>
                <w:tab w:val="left" w:pos="2340"/>
              </w:tabs>
              <w:spacing w:before="0"/>
              <w:ind w:right="141"/>
              <w:jc w:val="left"/>
              <w:rPr>
                <w:sz w:val="18"/>
                <w:szCs w:val="18"/>
              </w:rPr>
            </w:pPr>
            <w:r w:rsidRPr="00F275E8">
              <w:rPr>
                <w:sz w:val="18"/>
                <w:szCs w:val="18"/>
              </w:rPr>
              <w:t xml:space="preserve">en systèmes de transports </w:t>
            </w:r>
          </w:p>
        </w:tc>
      </w:tr>
      <w:tr w:rsidR="00251A53" w:rsidRPr="00AA45E4" w14:paraId="36782984" w14:textId="77777777" w:rsidTr="001A24BA">
        <w:trPr>
          <w:cantSplit/>
        </w:trPr>
        <w:tc>
          <w:tcPr>
            <w:tcW w:w="2618" w:type="dxa"/>
            <w:vMerge/>
            <w:shd w:val="clear" w:color="auto" w:fill="E6E6E6"/>
            <w:vAlign w:val="center"/>
          </w:tcPr>
          <w:p w14:paraId="17D5BF3D" w14:textId="77777777" w:rsidR="00251A53" w:rsidRPr="00AA45E4" w:rsidRDefault="00251A53" w:rsidP="001A24BA">
            <w:pPr>
              <w:spacing w:before="0" w:line="264" w:lineRule="auto"/>
              <w:jc w:val="left"/>
              <w:rPr>
                <w:sz w:val="18"/>
                <w:szCs w:val="18"/>
              </w:rPr>
            </w:pPr>
          </w:p>
        </w:tc>
        <w:tc>
          <w:tcPr>
            <w:tcW w:w="8393" w:type="dxa"/>
          </w:tcPr>
          <w:p w14:paraId="7E163EE7" w14:textId="77777777" w:rsidR="00251A53" w:rsidRPr="00AA45E4" w:rsidRDefault="00251A53" w:rsidP="001A24BA">
            <w:pPr>
              <w:spacing w:before="0" w:line="264" w:lineRule="auto"/>
              <w:jc w:val="left"/>
              <w:rPr>
                <w:sz w:val="18"/>
                <w:szCs w:val="18"/>
              </w:rPr>
            </w:pPr>
            <w:r w:rsidRPr="00AA45E4">
              <w:rPr>
                <w:sz w:val="18"/>
                <w:szCs w:val="18"/>
              </w:rPr>
              <w:t>Qualités : faculté d’adaptation à des univers techniques variés, capacité d’analyse, capacité de négociation, capacité de travail en équipe ; qualités relationnelles ; organisation et rigueur ; esprit d’initiative, autonomie, capacité à rendre compte ;</w:t>
            </w:r>
          </w:p>
        </w:tc>
      </w:tr>
      <w:tr w:rsidR="00251A53" w:rsidRPr="00AA45E4" w14:paraId="580820B2" w14:textId="77777777" w:rsidTr="001A24BA">
        <w:trPr>
          <w:cantSplit/>
        </w:trPr>
        <w:tc>
          <w:tcPr>
            <w:tcW w:w="2618" w:type="dxa"/>
            <w:vMerge/>
            <w:shd w:val="clear" w:color="auto" w:fill="E6E6E6"/>
            <w:vAlign w:val="center"/>
          </w:tcPr>
          <w:p w14:paraId="3ADD81B3" w14:textId="77777777" w:rsidR="00251A53" w:rsidRPr="00AA45E4" w:rsidRDefault="00251A53" w:rsidP="001A24BA">
            <w:pPr>
              <w:spacing w:before="0" w:line="264" w:lineRule="auto"/>
              <w:jc w:val="left"/>
              <w:rPr>
                <w:sz w:val="18"/>
                <w:szCs w:val="18"/>
              </w:rPr>
            </w:pPr>
          </w:p>
        </w:tc>
        <w:tc>
          <w:tcPr>
            <w:tcW w:w="8393" w:type="dxa"/>
          </w:tcPr>
          <w:p w14:paraId="5EC57436" w14:textId="77777777" w:rsidR="00251A53" w:rsidRPr="00AA45E4" w:rsidRDefault="00251A53" w:rsidP="001A24BA">
            <w:pPr>
              <w:spacing w:before="0" w:line="264" w:lineRule="auto"/>
              <w:jc w:val="left"/>
              <w:rPr>
                <w:sz w:val="18"/>
                <w:szCs w:val="18"/>
              </w:rPr>
            </w:pPr>
            <w:r w:rsidRPr="00AA45E4">
              <w:rPr>
                <w:iCs/>
                <w:sz w:val="18"/>
                <w:szCs w:val="18"/>
              </w:rPr>
              <w:t>Bonne maîtrise des outils informatiques (Word, Excel,  PowerPoint,…)</w:t>
            </w:r>
          </w:p>
        </w:tc>
      </w:tr>
    </w:tbl>
    <w:p w14:paraId="4ADB27C7" w14:textId="77777777" w:rsidR="00357A14" w:rsidRDefault="00357A14"/>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EC3BBB" w14:paraId="793F0D4C" w14:textId="77777777">
        <w:tc>
          <w:tcPr>
            <w:tcW w:w="11011" w:type="dxa"/>
            <w:gridSpan w:val="2"/>
            <w:shd w:val="clear" w:color="auto" w:fill="E6E6E6"/>
          </w:tcPr>
          <w:p w14:paraId="5491D256" w14:textId="77777777" w:rsidR="00EC3BBB" w:rsidRDefault="0045352E">
            <w:pPr>
              <w:pStyle w:val="Textetableau"/>
            </w:pPr>
            <w:r>
              <w:rPr>
                <w:rFonts w:ascii="Arial Black" w:hAnsi="Arial Black"/>
                <w:szCs w:val="20"/>
                <w:shd w:val="clear" w:color="auto" w:fill="E6E6E6"/>
              </w:rPr>
              <w:t xml:space="preserve">Environnement du poste </w:t>
            </w:r>
          </w:p>
        </w:tc>
      </w:tr>
      <w:tr w:rsidR="00EC3BBB" w14:paraId="5600A7B6" w14:textId="77777777">
        <w:trPr>
          <w:trHeight w:val="312"/>
        </w:trPr>
        <w:tc>
          <w:tcPr>
            <w:tcW w:w="2670" w:type="dxa"/>
            <w:shd w:val="clear" w:color="auto" w:fill="E6E6E6"/>
          </w:tcPr>
          <w:p w14:paraId="02EE1792" w14:textId="77777777" w:rsidR="00EC3BBB" w:rsidRDefault="0045352E">
            <w:pPr>
              <w:pStyle w:val="Textetableau"/>
            </w:pPr>
            <w:r>
              <w:t xml:space="preserve">Horaires </w:t>
            </w:r>
          </w:p>
        </w:tc>
        <w:tc>
          <w:tcPr>
            <w:tcW w:w="8341" w:type="dxa"/>
          </w:tcPr>
          <w:p w14:paraId="030AF25E" w14:textId="77777777" w:rsidR="00EC3BBB" w:rsidRDefault="00251A53">
            <w:pPr>
              <w:pStyle w:val="Styleliste2MotifTransparenteGris-10"/>
              <w:numPr>
                <w:ilvl w:val="0"/>
                <w:numId w:val="0"/>
              </w:numPr>
              <w:ind w:left="568" w:hanging="284"/>
            </w:pPr>
            <w:r>
              <w:t>À définir</w:t>
            </w:r>
            <w:r w:rsidR="0045352E">
              <w:t xml:space="preserve"> </w:t>
            </w:r>
          </w:p>
        </w:tc>
      </w:tr>
      <w:tr w:rsidR="00EC3BBB" w14:paraId="3CEBA5E8" w14:textId="77777777">
        <w:trPr>
          <w:trHeight w:val="312"/>
        </w:trPr>
        <w:tc>
          <w:tcPr>
            <w:tcW w:w="2670" w:type="dxa"/>
            <w:shd w:val="clear" w:color="auto" w:fill="E6E6E6"/>
          </w:tcPr>
          <w:p w14:paraId="722EDE5B" w14:textId="77777777" w:rsidR="00EC3BBB" w:rsidRDefault="0045352E">
            <w:pPr>
              <w:pStyle w:val="Textetableau"/>
            </w:pPr>
            <w:r>
              <w:t>Temps de travail</w:t>
            </w:r>
          </w:p>
        </w:tc>
        <w:tc>
          <w:tcPr>
            <w:tcW w:w="8341" w:type="dxa"/>
          </w:tcPr>
          <w:p w14:paraId="0B153B2E" w14:textId="77777777" w:rsidR="00251A53" w:rsidRDefault="00251A53" w:rsidP="00251A53">
            <w:pPr>
              <w:pStyle w:val="Styleliste2MotifTransparenteGris-10"/>
              <w:numPr>
                <w:ilvl w:val="0"/>
                <w:numId w:val="0"/>
              </w:numPr>
              <w:ind w:left="568" w:hanging="284"/>
            </w:pPr>
            <w:r>
              <w:t>35 heures (possibilité 37h30 – avec forfait 15 jours RTT, ou semaine aménagée)</w:t>
            </w:r>
          </w:p>
          <w:p w14:paraId="488BF966" w14:textId="2BC40DFC" w:rsidR="00EC3BBB" w:rsidRDefault="00251A53" w:rsidP="00251A53">
            <w:pPr>
              <w:pStyle w:val="Styleliste2MotifTransparenteGris-10"/>
              <w:numPr>
                <w:ilvl w:val="0"/>
                <w:numId w:val="0"/>
              </w:numPr>
              <w:ind w:left="568" w:hanging="284"/>
            </w:pPr>
            <w:r>
              <w:t>Télétravail possible</w:t>
            </w:r>
            <w:r w:rsidR="00DA461D">
              <w:t xml:space="preserve"> : 2 jours</w:t>
            </w:r>
            <w:r w:rsidR="00FE01CC">
              <w:t>/semaine</w:t>
            </w:r>
          </w:p>
        </w:tc>
      </w:tr>
      <w:tr w:rsidR="00EC3BBB" w14:paraId="6BEFB0FD" w14:textId="77777777">
        <w:trPr>
          <w:trHeight w:val="312"/>
        </w:trPr>
        <w:tc>
          <w:tcPr>
            <w:tcW w:w="2670" w:type="dxa"/>
            <w:shd w:val="clear" w:color="auto" w:fill="E6E6E6"/>
          </w:tcPr>
          <w:p w14:paraId="374885AE" w14:textId="77777777" w:rsidR="00EC3BBB" w:rsidRDefault="0045352E">
            <w:pPr>
              <w:pStyle w:val="Textetableau"/>
            </w:pPr>
            <w:r>
              <w:t>Lieu de travail</w:t>
            </w:r>
          </w:p>
        </w:tc>
        <w:tc>
          <w:tcPr>
            <w:tcW w:w="8341" w:type="dxa"/>
          </w:tcPr>
          <w:p w14:paraId="743D3A3A" w14:textId="77777777" w:rsidR="00EC3BBB" w:rsidRDefault="0045352E">
            <w:pPr>
              <w:pStyle w:val="Styleliste2MotifTransparenteGris-10"/>
              <w:numPr>
                <w:ilvl w:val="0"/>
                <w:numId w:val="0"/>
              </w:numPr>
              <w:ind w:left="568" w:hanging="284"/>
            </w:pPr>
            <w:r>
              <w:t>Hôtel de Rennes Métropole</w:t>
            </w:r>
          </w:p>
        </w:tc>
      </w:tr>
      <w:tr w:rsidR="00EC3BBB" w14:paraId="46A99441" w14:textId="77777777">
        <w:trPr>
          <w:trHeight w:val="312"/>
        </w:trPr>
        <w:tc>
          <w:tcPr>
            <w:tcW w:w="2670" w:type="dxa"/>
            <w:shd w:val="clear" w:color="auto" w:fill="E6E6E6"/>
          </w:tcPr>
          <w:p w14:paraId="6565C5BB" w14:textId="77777777" w:rsidR="00EC3BBB" w:rsidRDefault="0045352E">
            <w:pPr>
              <w:pStyle w:val="Textetableau"/>
            </w:pPr>
            <w:r>
              <w:t xml:space="preserve">Eléments de rémunération liés au poste </w:t>
            </w:r>
            <w:r>
              <w:br/>
            </w:r>
            <w:r>
              <w:rPr>
                <w:i/>
                <w:sz w:val="16"/>
              </w:rPr>
              <w:t>(NBI …)</w:t>
            </w:r>
          </w:p>
        </w:tc>
        <w:tc>
          <w:tcPr>
            <w:tcW w:w="8341" w:type="dxa"/>
          </w:tcPr>
          <w:p w14:paraId="0C5F7F76" w14:textId="77777777" w:rsidR="00EC3BBB" w:rsidRDefault="0045352E">
            <w:pPr>
              <w:pStyle w:val="Styleliste2MotifTransparenteGris-10"/>
              <w:numPr>
                <w:ilvl w:val="0"/>
                <w:numId w:val="0"/>
              </w:numPr>
              <w:ind w:left="568" w:hanging="284"/>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BBB" w14:paraId="3F83EEAB" w14:textId="77777777">
        <w:trPr>
          <w:trHeight w:val="308"/>
        </w:trPr>
        <w:tc>
          <w:tcPr>
            <w:tcW w:w="2670" w:type="dxa"/>
            <w:shd w:val="clear" w:color="auto" w:fill="E6E6E6"/>
          </w:tcPr>
          <w:p w14:paraId="72A958E7" w14:textId="77777777" w:rsidR="00EC3BBB" w:rsidRDefault="0045352E">
            <w:pPr>
              <w:pStyle w:val="Textetableau"/>
            </w:pPr>
            <w:r>
              <w:t>Conditions particulières d'exercice des missions</w:t>
            </w:r>
            <w:r>
              <w:br/>
            </w:r>
            <w:r>
              <w:rPr>
                <w:i/>
                <w:sz w:val="16"/>
              </w:rPr>
              <w:t>ex. poste itinérant, astreintes…</w:t>
            </w:r>
          </w:p>
        </w:tc>
        <w:tc>
          <w:tcPr>
            <w:tcW w:w="8341" w:type="dxa"/>
          </w:tcPr>
          <w:p w14:paraId="65C48735" w14:textId="77777777" w:rsidR="00EC3BBB" w:rsidRDefault="00EC3BBB">
            <w:pPr>
              <w:pStyle w:val="Textetableau"/>
            </w:pPr>
          </w:p>
        </w:tc>
      </w:tr>
      <w:tr w:rsidR="00EC3BBB" w14:paraId="6291EC93" w14:textId="77777777">
        <w:trPr>
          <w:trHeight w:val="308"/>
        </w:trPr>
        <w:tc>
          <w:tcPr>
            <w:tcW w:w="2670" w:type="dxa"/>
            <w:shd w:val="clear" w:color="auto" w:fill="E6E6E6"/>
          </w:tcPr>
          <w:p w14:paraId="4367FDF9" w14:textId="77777777" w:rsidR="00EC3BBB" w:rsidRDefault="0045352E">
            <w:pPr>
              <w:pStyle w:val="Textetableau"/>
            </w:pPr>
            <w:r>
              <w:t>Moyens matériels spécifiques</w:t>
            </w:r>
          </w:p>
        </w:tc>
        <w:tc>
          <w:tcPr>
            <w:tcW w:w="8341" w:type="dxa"/>
          </w:tcPr>
          <w:p w14:paraId="078709DC" w14:textId="77777777" w:rsidR="00EC3BBB" w:rsidRDefault="00EC3BBB">
            <w:pPr>
              <w:pStyle w:val="Textetableau"/>
            </w:pPr>
          </w:p>
        </w:tc>
      </w:tr>
      <w:tr w:rsidR="00EC3BBB" w14:paraId="0AB4A341" w14:textId="77777777">
        <w:trPr>
          <w:trHeight w:val="308"/>
        </w:trPr>
        <w:tc>
          <w:tcPr>
            <w:tcW w:w="2670" w:type="dxa"/>
            <w:shd w:val="clear" w:color="auto" w:fill="E6E6E6"/>
          </w:tcPr>
          <w:p w14:paraId="132DB153" w14:textId="77777777" w:rsidR="00EC3BBB" w:rsidRDefault="0045352E">
            <w:pPr>
              <w:pStyle w:val="Textetableau"/>
            </w:pPr>
            <w:r>
              <w:t>Dotation vestimentaire</w:t>
            </w:r>
          </w:p>
        </w:tc>
        <w:tc>
          <w:tcPr>
            <w:tcW w:w="8341" w:type="dxa"/>
          </w:tcPr>
          <w:p w14:paraId="5AF88289" w14:textId="77777777" w:rsidR="00EC3BBB" w:rsidRDefault="00EC3BBB">
            <w:pPr>
              <w:pStyle w:val="Textetableau"/>
            </w:pPr>
          </w:p>
        </w:tc>
      </w:tr>
    </w:tbl>
    <w:p w14:paraId="4EE7B427" w14:textId="77777777" w:rsidR="00EC3BBB" w:rsidRDefault="00EC3BBB"/>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EC3BBB" w14:paraId="2904FB5C" w14:textId="77777777">
        <w:trPr>
          <w:cantSplit/>
          <w:trHeight w:val="270"/>
        </w:trPr>
        <w:tc>
          <w:tcPr>
            <w:tcW w:w="2632" w:type="dxa"/>
            <w:vMerge w:val="restart"/>
            <w:shd w:val="clear" w:color="auto" w:fill="E6E6E6"/>
          </w:tcPr>
          <w:p w14:paraId="29F71735" w14:textId="77777777" w:rsidR="00EC3BBB" w:rsidRDefault="0045352E">
            <w:pPr>
              <w:pStyle w:val="Textetableau"/>
              <w:rPr>
                <w:i/>
                <w:sz w:val="16"/>
              </w:rPr>
            </w:pPr>
            <w:r>
              <w:rPr>
                <w:rFonts w:ascii="Arial Black" w:hAnsi="Arial Black"/>
                <w:szCs w:val="20"/>
                <w:shd w:val="clear" w:color="auto" w:fill="E6E6E6"/>
              </w:rPr>
              <w:t xml:space="preserve">Fonction correspondant </w:t>
            </w:r>
            <w:r>
              <w:rPr>
                <w:rFonts w:ascii="Arial Black" w:hAnsi="Arial Black"/>
                <w:szCs w:val="20"/>
                <w:shd w:val="clear" w:color="auto" w:fill="E6E6E6"/>
              </w:rPr>
              <w:br/>
            </w:r>
            <w:r>
              <w:rPr>
                <w:i/>
                <w:sz w:val="16"/>
              </w:rPr>
              <w:t>Les fiches de tâches sont disponibles sur l'Intra</w:t>
            </w:r>
          </w:p>
          <w:p w14:paraId="07421A55" w14:textId="77777777" w:rsidR="00EC3BBB" w:rsidRDefault="00EC3BBB">
            <w:pPr>
              <w:pStyle w:val="Textetableau"/>
              <w:rPr>
                <w:i/>
                <w:sz w:val="16"/>
              </w:rPr>
            </w:pPr>
          </w:p>
          <w:p w14:paraId="0DF8ECB3" w14:textId="77777777" w:rsidR="00EC3BBB" w:rsidRDefault="0045352E">
            <w:pPr>
              <w:pStyle w:val="Textetableau"/>
            </w:pPr>
            <w:r>
              <w:rPr>
                <w:i/>
                <w:sz w:val="16"/>
              </w:rPr>
              <w:t>Cocher les missions assurées</w:t>
            </w:r>
          </w:p>
        </w:tc>
        <w:tc>
          <w:tcPr>
            <w:tcW w:w="7990" w:type="dxa"/>
            <w:shd w:val="clear" w:color="auto" w:fill="FFFFFF"/>
          </w:tcPr>
          <w:p w14:paraId="219D3CE3" w14:textId="77777777" w:rsidR="00EC3BBB" w:rsidRDefault="0045352E">
            <w:pPr>
              <w:pStyle w:val="Textetableau"/>
            </w:pPr>
            <w:r>
              <w:t>Approvisionnements - commande</w:t>
            </w:r>
          </w:p>
        </w:tc>
        <w:tc>
          <w:tcPr>
            <w:tcW w:w="389" w:type="dxa"/>
            <w:shd w:val="clear" w:color="auto" w:fill="FFFFFF"/>
          </w:tcPr>
          <w:p w14:paraId="28358A3D" w14:textId="77777777" w:rsidR="00EC3BBB" w:rsidRDefault="0045352E">
            <w:pPr>
              <w:pStyle w:val="Textetableau"/>
              <w:rPr>
                <w:i/>
                <w:i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04280B43" w14:textId="77777777">
        <w:trPr>
          <w:cantSplit/>
          <w:trHeight w:val="270"/>
        </w:trPr>
        <w:tc>
          <w:tcPr>
            <w:tcW w:w="2632" w:type="dxa"/>
            <w:vMerge/>
            <w:shd w:val="clear" w:color="auto" w:fill="E6E6E6"/>
          </w:tcPr>
          <w:p w14:paraId="3F2BD0EA" w14:textId="77777777" w:rsidR="00EC3BBB" w:rsidRDefault="00EC3BBB">
            <w:pPr>
              <w:pStyle w:val="Textetableau"/>
            </w:pPr>
          </w:p>
        </w:tc>
        <w:tc>
          <w:tcPr>
            <w:tcW w:w="7990" w:type="dxa"/>
            <w:shd w:val="clear" w:color="auto" w:fill="FFFFFF"/>
          </w:tcPr>
          <w:p w14:paraId="0EFA6858" w14:textId="77777777" w:rsidR="00EC3BBB" w:rsidRDefault="0045352E">
            <w:pPr>
              <w:pStyle w:val="Textetableau"/>
            </w:pPr>
            <w:r>
              <w:t>Documentation</w:t>
            </w:r>
          </w:p>
        </w:tc>
        <w:tc>
          <w:tcPr>
            <w:tcW w:w="389" w:type="dxa"/>
            <w:shd w:val="clear" w:color="auto" w:fill="FFFFFF"/>
          </w:tcPr>
          <w:p w14:paraId="3781A873"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23D0F14A" w14:textId="77777777">
        <w:trPr>
          <w:cantSplit/>
          <w:trHeight w:val="270"/>
        </w:trPr>
        <w:tc>
          <w:tcPr>
            <w:tcW w:w="2632" w:type="dxa"/>
            <w:vMerge/>
            <w:shd w:val="clear" w:color="auto" w:fill="E6E6E6"/>
          </w:tcPr>
          <w:p w14:paraId="0F44C7C2" w14:textId="77777777" w:rsidR="00EC3BBB" w:rsidRDefault="00EC3BBB">
            <w:pPr>
              <w:pStyle w:val="Textetableau"/>
            </w:pPr>
          </w:p>
        </w:tc>
        <w:tc>
          <w:tcPr>
            <w:tcW w:w="7990" w:type="dxa"/>
            <w:shd w:val="clear" w:color="auto" w:fill="FFFFFF"/>
          </w:tcPr>
          <w:p w14:paraId="5CB01CB7" w14:textId="77777777" w:rsidR="00EC3BBB" w:rsidRDefault="0045352E">
            <w:pPr>
              <w:pStyle w:val="Textetableau"/>
            </w:pPr>
            <w:r>
              <w:t>Restauration / PDA</w:t>
            </w:r>
          </w:p>
        </w:tc>
        <w:tc>
          <w:tcPr>
            <w:tcW w:w="389" w:type="dxa"/>
            <w:shd w:val="clear" w:color="auto" w:fill="FFFFFF"/>
          </w:tcPr>
          <w:p w14:paraId="6B4A7E02"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07E168BC" w14:textId="77777777">
        <w:trPr>
          <w:cantSplit/>
          <w:trHeight w:val="270"/>
        </w:trPr>
        <w:tc>
          <w:tcPr>
            <w:tcW w:w="2632" w:type="dxa"/>
            <w:vMerge/>
            <w:shd w:val="clear" w:color="auto" w:fill="E6E6E6"/>
          </w:tcPr>
          <w:p w14:paraId="21C5605A" w14:textId="77777777" w:rsidR="00EC3BBB" w:rsidRDefault="00EC3BBB">
            <w:pPr>
              <w:pStyle w:val="Textetableau"/>
            </w:pPr>
          </w:p>
        </w:tc>
        <w:tc>
          <w:tcPr>
            <w:tcW w:w="7990" w:type="dxa"/>
            <w:shd w:val="clear" w:color="auto" w:fill="FFFFFF"/>
          </w:tcPr>
          <w:p w14:paraId="2C0E2693" w14:textId="77777777" w:rsidR="00EC3BBB" w:rsidRDefault="0045352E">
            <w:pPr>
              <w:pStyle w:val="Textetableau"/>
            </w:pPr>
            <w:r>
              <w:t>Moyens de l'administration</w:t>
            </w:r>
          </w:p>
        </w:tc>
        <w:tc>
          <w:tcPr>
            <w:tcW w:w="389" w:type="dxa"/>
            <w:shd w:val="clear" w:color="auto" w:fill="FFFFFF"/>
          </w:tcPr>
          <w:p w14:paraId="35EAB2FD"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1E748A78" w14:textId="77777777">
        <w:trPr>
          <w:cantSplit/>
          <w:trHeight w:val="270"/>
        </w:trPr>
        <w:tc>
          <w:tcPr>
            <w:tcW w:w="2632" w:type="dxa"/>
            <w:vMerge/>
            <w:shd w:val="clear" w:color="auto" w:fill="E6E6E6"/>
          </w:tcPr>
          <w:p w14:paraId="6D7B9916" w14:textId="77777777" w:rsidR="00EC3BBB" w:rsidRDefault="00EC3BBB">
            <w:pPr>
              <w:pStyle w:val="Textetableau"/>
            </w:pPr>
          </w:p>
        </w:tc>
        <w:tc>
          <w:tcPr>
            <w:tcW w:w="7990" w:type="dxa"/>
            <w:shd w:val="clear" w:color="auto" w:fill="FFFFFF"/>
          </w:tcPr>
          <w:p w14:paraId="39ACC1F3" w14:textId="77777777" w:rsidR="00EC3BBB" w:rsidRDefault="0045352E">
            <w:pPr>
              <w:pStyle w:val="Textetableau"/>
            </w:pPr>
            <w:r>
              <w:t>Informatique</w:t>
            </w:r>
          </w:p>
        </w:tc>
        <w:tc>
          <w:tcPr>
            <w:tcW w:w="389" w:type="dxa"/>
            <w:shd w:val="clear" w:color="auto" w:fill="FFFFFF"/>
          </w:tcPr>
          <w:p w14:paraId="339962EA"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2FA72B9C" w14:textId="77777777">
        <w:trPr>
          <w:cantSplit/>
          <w:trHeight w:val="270"/>
        </w:trPr>
        <w:tc>
          <w:tcPr>
            <w:tcW w:w="2632" w:type="dxa"/>
            <w:vMerge/>
            <w:shd w:val="clear" w:color="auto" w:fill="E6E6E6"/>
          </w:tcPr>
          <w:p w14:paraId="77F0E0CD" w14:textId="77777777" w:rsidR="00EC3BBB" w:rsidRDefault="00EC3BBB">
            <w:pPr>
              <w:pStyle w:val="Textetableau"/>
            </w:pPr>
          </w:p>
        </w:tc>
        <w:tc>
          <w:tcPr>
            <w:tcW w:w="7990" w:type="dxa"/>
            <w:shd w:val="clear" w:color="auto" w:fill="FFFFFF"/>
          </w:tcPr>
          <w:p w14:paraId="6EED160D" w14:textId="77777777" w:rsidR="00EC3BBB" w:rsidRDefault="0045352E">
            <w:pPr>
              <w:pStyle w:val="Textetableau"/>
            </w:pPr>
            <w:r>
              <w:t>Coriolis</w:t>
            </w:r>
          </w:p>
        </w:tc>
        <w:tc>
          <w:tcPr>
            <w:tcW w:w="389" w:type="dxa"/>
            <w:shd w:val="clear" w:color="auto" w:fill="FFFFFF"/>
          </w:tcPr>
          <w:p w14:paraId="1873DB0C"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05B2931B" w14:textId="77777777">
        <w:trPr>
          <w:cantSplit/>
          <w:trHeight w:val="270"/>
        </w:trPr>
        <w:tc>
          <w:tcPr>
            <w:tcW w:w="2632" w:type="dxa"/>
            <w:vMerge/>
            <w:shd w:val="clear" w:color="auto" w:fill="E6E6E6"/>
          </w:tcPr>
          <w:p w14:paraId="3B40C7C1" w14:textId="77777777" w:rsidR="00EC3BBB" w:rsidRDefault="00EC3BBB">
            <w:pPr>
              <w:pStyle w:val="Textetableau"/>
            </w:pPr>
          </w:p>
        </w:tc>
        <w:tc>
          <w:tcPr>
            <w:tcW w:w="7990" w:type="dxa"/>
            <w:shd w:val="clear" w:color="auto" w:fill="FFFFFF"/>
          </w:tcPr>
          <w:p w14:paraId="3F3C06EA" w14:textId="77777777" w:rsidR="00EC3BBB" w:rsidRDefault="0045352E">
            <w:pPr>
              <w:pStyle w:val="Textetableau"/>
            </w:pPr>
            <w:r>
              <w:t>Propreté</w:t>
            </w:r>
          </w:p>
        </w:tc>
        <w:tc>
          <w:tcPr>
            <w:tcW w:w="389" w:type="dxa"/>
            <w:shd w:val="clear" w:color="auto" w:fill="FFFFFF"/>
          </w:tcPr>
          <w:p w14:paraId="7CE203A4"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7BAAABA7" w14:textId="77777777">
        <w:trPr>
          <w:cantSplit/>
          <w:trHeight w:val="270"/>
        </w:trPr>
        <w:tc>
          <w:tcPr>
            <w:tcW w:w="2632" w:type="dxa"/>
            <w:vMerge/>
            <w:shd w:val="clear" w:color="auto" w:fill="E6E6E6"/>
          </w:tcPr>
          <w:p w14:paraId="2EC23545" w14:textId="77777777" w:rsidR="00EC3BBB" w:rsidRDefault="00EC3BBB">
            <w:pPr>
              <w:pStyle w:val="Textetableau"/>
            </w:pPr>
          </w:p>
        </w:tc>
        <w:tc>
          <w:tcPr>
            <w:tcW w:w="7990" w:type="dxa"/>
            <w:shd w:val="clear" w:color="auto" w:fill="FFFFFF"/>
          </w:tcPr>
          <w:p w14:paraId="6B827653" w14:textId="77777777" w:rsidR="00EC3BBB" w:rsidRDefault="0045352E">
            <w:pPr>
              <w:pStyle w:val="Textetableau"/>
            </w:pPr>
            <w:r>
              <w:t>Congés</w:t>
            </w:r>
          </w:p>
        </w:tc>
        <w:tc>
          <w:tcPr>
            <w:tcW w:w="389" w:type="dxa"/>
            <w:shd w:val="clear" w:color="auto" w:fill="FFFFFF"/>
          </w:tcPr>
          <w:p w14:paraId="07023B54"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1A0DC863" w14:textId="77777777">
        <w:trPr>
          <w:cantSplit/>
          <w:trHeight w:val="270"/>
        </w:trPr>
        <w:tc>
          <w:tcPr>
            <w:tcW w:w="2632" w:type="dxa"/>
            <w:vMerge/>
            <w:shd w:val="clear" w:color="auto" w:fill="E6E6E6"/>
          </w:tcPr>
          <w:p w14:paraId="5D8810F7" w14:textId="77777777" w:rsidR="00EC3BBB" w:rsidRDefault="00EC3BBB">
            <w:pPr>
              <w:pStyle w:val="Textetableau"/>
            </w:pPr>
          </w:p>
        </w:tc>
        <w:tc>
          <w:tcPr>
            <w:tcW w:w="7990" w:type="dxa"/>
            <w:shd w:val="clear" w:color="auto" w:fill="FFFFFF"/>
          </w:tcPr>
          <w:p w14:paraId="47FFB1C4" w14:textId="77777777" w:rsidR="00EC3BBB" w:rsidRDefault="0045352E">
            <w:pPr>
              <w:pStyle w:val="Textetableau"/>
            </w:pPr>
            <w:r>
              <w:t>Formation</w:t>
            </w:r>
          </w:p>
        </w:tc>
        <w:tc>
          <w:tcPr>
            <w:tcW w:w="389" w:type="dxa"/>
            <w:shd w:val="clear" w:color="auto" w:fill="FFFFFF"/>
          </w:tcPr>
          <w:p w14:paraId="37538478"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bl>
    <w:p w14:paraId="1DCD3ACF" w14:textId="77777777" w:rsidR="00EC3BBB" w:rsidRDefault="00EC3BBB"/>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EC3BBB" w14:paraId="21DF7F97" w14:textId="77777777">
        <w:trPr>
          <w:cantSplit/>
          <w:trHeight w:val="241"/>
        </w:trPr>
        <w:tc>
          <w:tcPr>
            <w:tcW w:w="2632" w:type="dxa"/>
            <w:vMerge w:val="restart"/>
            <w:shd w:val="clear" w:color="auto" w:fill="E6E6E6"/>
          </w:tcPr>
          <w:p w14:paraId="6555DD8E" w14:textId="77777777" w:rsidR="00EC3BBB" w:rsidRDefault="0045352E">
            <w:pPr>
              <w:pStyle w:val="Textetableau"/>
              <w:rPr>
                <w:rFonts w:ascii="Arial Black" w:hAnsi="Arial Black"/>
              </w:rPr>
            </w:pPr>
            <w:r>
              <w:rPr>
                <w:rFonts w:ascii="Arial Black" w:hAnsi="Arial Black"/>
              </w:rPr>
              <w:t>Missions de sécurité au travail</w:t>
            </w:r>
          </w:p>
          <w:p w14:paraId="2A217FEE" w14:textId="77777777" w:rsidR="00EC3BBB" w:rsidRDefault="00EC3BBB">
            <w:pPr>
              <w:pStyle w:val="Textetableau"/>
            </w:pPr>
          </w:p>
          <w:p w14:paraId="6235A427" w14:textId="77777777" w:rsidR="00EC3BBB" w:rsidRDefault="0045352E">
            <w:pPr>
              <w:pStyle w:val="Textetableau"/>
            </w:pPr>
            <w:r>
              <w:rPr>
                <w:i/>
                <w:sz w:val="16"/>
              </w:rPr>
              <w:t>Cocher les missions assurées</w:t>
            </w:r>
          </w:p>
        </w:tc>
        <w:tc>
          <w:tcPr>
            <w:tcW w:w="7990" w:type="dxa"/>
            <w:tcBorders>
              <w:top w:val="single" w:sz="4" w:space="0" w:color="auto"/>
            </w:tcBorders>
            <w:shd w:val="clear" w:color="auto" w:fill="FFFFFF"/>
          </w:tcPr>
          <w:p w14:paraId="3EE74C14" w14:textId="77777777" w:rsidR="00EC3BBB" w:rsidRDefault="0045352E">
            <w:pPr>
              <w:pStyle w:val="Textetableau"/>
            </w:pPr>
            <w:r>
              <w:t>Assistant de prévention</w:t>
            </w:r>
          </w:p>
        </w:tc>
        <w:tc>
          <w:tcPr>
            <w:tcW w:w="389" w:type="dxa"/>
            <w:shd w:val="clear" w:color="auto" w:fill="FFFFFF"/>
          </w:tcPr>
          <w:p w14:paraId="4A5E61EC"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21E54AF4" w14:textId="77777777">
        <w:trPr>
          <w:cantSplit/>
          <w:trHeight w:val="241"/>
        </w:trPr>
        <w:tc>
          <w:tcPr>
            <w:tcW w:w="2632" w:type="dxa"/>
            <w:vMerge/>
            <w:shd w:val="clear" w:color="auto" w:fill="E6E6E6"/>
          </w:tcPr>
          <w:p w14:paraId="162E8A11" w14:textId="77777777" w:rsidR="00EC3BBB" w:rsidRDefault="00EC3BBB">
            <w:pPr>
              <w:pStyle w:val="Textetableau"/>
            </w:pPr>
          </w:p>
        </w:tc>
        <w:tc>
          <w:tcPr>
            <w:tcW w:w="7990" w:type="dxa"/>
            <w:tcBorders>
              <w:top w:val="single" w:sz="4" w:space="0" w:color="auto"/>
            </w:tcBorders>
            <w:shd w:val="clear" w:color="auto" w:fill="FFFFFF"/>
          </w:tcPr>
          <w:p w14:paraId="12736939" w14:textId="77777777" w:rsidR="00EC3BBB" w:rsidRDefault="0045352E">
            <w:pPr>
              <w:pStyle w:val="Textetableau"/>
            </w:pPr>
            <w:r>
              <w:t>Coordonnateur de site / responsable d'établissement</w:t>
            </w:r>
          </w:p>
        </w:tc>
        <w:tc>
          <w:tcPr>
            <w:tcW w:w="389" w:type="dxa"/>
            <w:shd w:val="clear" w:color="auto" w:fill="FFFFFF"/>
          </w:tcPr>
          <w:p w14:paraId="70986846"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r w:rsidR="00EC3BBB" w14:paraId="1E00714E" w14:textId="77777777">
        <w:trPr>
          <w:cantSplit/>
          <w:trHeight w:val="241"/>
        </w:trPr>
        <w:tc>
          <w:tcPr>
            <w:tcW w:w="2632" w:type="dxa"/>
            <w:vMerge/>
            <w:shd w:val="clear" w:color="auto" w:fill="E6E6E6"/>
          </w:tcPr>
          <w:p w14:paraId="7479407D" w14:textId="77777777" w:rsidR="00EC3BBB" w:rsidRDefault="00EC3BBB">
            <w:pPr>
              <w:pStyle w:val="Textetableau"/>
            </w:pPr>
          </w:p>
        </w:tc>
        <w:tc>
          <w:tcPr>
            <w:tcW w:w="7990" w:type="dxa"/>
            <w:tcBorders>
              <w:top w:val="single" w:sz="4" w:space="0" w:color="auto"/>
            </w:tcBorders>
            <w:shd w:val="clear" w:color="auto" w:fill="FFFFFF"/>
          </w:tcPr>
          <w:p w14:paraId="6AABF10C" w14:textId="77777777" w:rsidR="00EC3BBB" w:rsidRDefault="0045352E">
            <w:pPr>
              <w:pStyle w:val="Textetableau"/>
            </w:pPr>
            <w:r>
              <w:t>Chargé d'évacuation</w:t>
            </w:r>
          </w:p>
        </w:tc>
        <w:tc>
          <w:tcPr>
            <w:tcW w:w="389" w:type="dxa"/>
            <w:shd w:val="clear" w:color="auto" w:fill="FFFFFF"/>
          </w:tcPr>
          <w:p w14:paraId="614B3A17" w14:textId="77777777" w:rsidR="00EC3BBB" w:rsidRDefault="0045352E">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DA0040">
              <w:rPr>
                <w:b/>
                <w:bCs/>
                <w:color w:val="FFFFFF"/>
              </w:rPr>
            </w:r>
            <w:r w:rsidR="00DA0040">
              <w:rPr>
                <w:b/>
                <w:bCs/>
                <w:color w:val="FFFFFF"/>
              </w:rPr>
              <w:fldChar w:fldCharType="separate"/>
            </w:r>
            <w:r>
              <w:rPr>
                <w:b/>
                <w:bCs/>
                <w:color w:val="FFFFFF"/>
              </w:rPr>
              <w:fldChar w:fldCharType="end"/>
            </w:r>
          </w:p>
        </w:tc>
      </w:tr>
    </w:tbl>
    <w:p w14:paraId="120774DC" w14:textId="25B15963" w:rsidR="00EC3BBB" w:rsidRDefault="00EC3BBB">
      <w:pPr>
        <w:rPr>
          <w:sz w:val="16"/>
          <w:szCs w:val="16"/>
        </w:rPr>
      </w:pPr>
    </w:p>
    <w:p w14:paraId="1FBEF9DE" w14:textId="77777777" w:rsidR="00BA001B" w:rsidRPr="00FB38CD" w:rsidRDefault="00BA001B">
      <w:pPr>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EC3BBB" w14:paraId="3EB88696" w14:textId="77777777">
        <w:trPr>
          <w:cantSplit/>
          <w:trHeight w:val="270"/>
        </w:trPr>
        <w:tc>
          <w:tcPr>
            <w:tcW w:w="2632" w:type="dxa"/>
            <w:vMerge w:val="restart"/>
            <w:shd w:val="clear" w:color="auto" w:fill="E6E6E6"/>
          </w:tcPr>
          <w:p w14:paraId="431AE640" w14:textId="77777777" w:rsidR="00EC3BBB" w:rsidRDefault="0045352E">
            <w:pPr>
              <w:pStyle w:val="Textetableau"/>
            </w:pPr>
            <w:r>
              <w:rPr>
                <w:rFonts w:ascii="Arial Black" w:hAnsi="Arial Black"/>
                <w:szCs w:val="20"/>
                <w:shd w:val="clear" w:color="auto" w:fill="E6E6E6"/>
              </w:rPr>
              <w:lastRenderedPageBreak/>
              <w:t xml:space="preserve">Principaux interlocuteurs de l'agent </w:t>
            </w:r>
            <w:r>
              <w:rPr>
                <w:rFonts w:ascii="Arial Black" w:hAnsi="Arial Black"/>
                <w:szCs w:val="20"/>
                <w:shd w:val="clear" w:color="auto" w:fill="E6E6E6"/>
              </w:rPr>
              <w:br/>
            </w:r>
          </w:p>
        </w:tc>
        <w:tc>
          <w:tcPr>
            <w:tcW w:w="6258" w:type="dxa"/>
            <w:shd w:val="clear" w:color="auto" w:fill="FFFFFF"/>
          </w:tcPr>
          <w:p w14:paraId="7A000647" w14:textId="77777777" w:rsidR="00EC3BBB" w:rsidRDefault="0045352E">
            <w:pPr>
              <w:pStyle w:val="Textetableau"/>
            </w:pPr>
            <w:r>
              <w:t>Correspondant formation</w:t>
            </w:r>
          </w:p>
        </w:tc>
        <w:tc>
          <w:tcPr>
            <w:tcW w:w="2121" w:type="dxa"/>
            <w:shd w:val="clear" w:color="auto" w:fill="FFFFFF"/>
          </w:tcPr>
          <w:p w14:paraId="6DFDDA9C" w14:textId="77777777" w:rsidR="00EC3BBB" w:rsidRPr="003D7DAF" w:rsidRDefault="00375E81">
            <w:pPr>
              <w:pStyle w:val="Textetableau"/>
            </w:pPr>
            <w:r w:rsidRPr="003D7DAF">
              <w:t>S.</w:t>
            </w:r>
            <w:r w:rsidR="00C568E7">
              <w:t xml:space="preserve"> </w:t>
            </w:r>
            <w:r w:rsidRPr="003D7DAF">
              <w:t>Goupil</w:t>
            </w:r>
          </w:p>
        </w:tc>
      </w:tr>
      <w:tr w:rsidR="00EC3BBB" w14:paraId="285EAF43" w14:textId="77777777">
        <w:trPr>
          <w:cantSplit/>
          <w:trHeight w:val="270"/>
        </w:trPr>
        <w:tc>
          <w:tcPr>
            <w:tcW w:w="2632" w:type="dxa"/>
            <w:vMerge/>
            <w:shd w:val="clear" w:color="auto" w:fill="E6E6E6"/>
          </w:tcPr>
          <w:p w14:paraId="48100255" w14:textId="77777777" w:rsidR="00EC3BBB" w:rsidRDefault="00EC3BBB">
            <w:pPr>
              <w:pStyle w:val="Textetableau"/>
            </w:pPr>
          </w:p>
        </w:tc>
        <w:tc>
          <w:tcPr>
            <w:tcW w:w="6258" w:type="dxa"/>
            <w:shd w:val="clear" w:color="auto" w:fill="FFFFFF"/>
          </w:tcPr>
          <w:p w14:paraId="2936488D" w14:textId="77777777" w:rsidR="00EC3BBB" w:rsidRDefault="0045352E">
            <w:pPr>
              <w:pStyle w:val="Textetableau"/>
            </w:pPr>
            <w:r>
              <w:t>Correspondant congés</w:t>
            </w:r>
          </w:p>
        </w:tc>
        <w:tc>
          <w:tcPr>
            <w:tcW w:w="2121" w:type="dxa"/>
            <w:shd w:val="clear" w:color="auto" w:fill="FFFFFF"/>
          </w:tcPr>
          <w:p w14:paraId="228A229D" w14:textId="77777777" w:rsidR="00EC3BBB" w:rsidRPr="003D7DAF" w:rsidRDefault="00381597">
            <w:pPr>
              <w:pStyle w:val="Textetableau"/>
            </w:pPr>
            <w:r w:rsidRPr="003D7DAF">
              <w:t>E. Richard</w:t>
            </w:r>
          </w:p>
        </w:tc>
      </w:tr>
      <w:tr w:rsidR="00EC3BBB" w14:paraId="7B789960" w14:textId="77777777">
        <w:trPr>
          <w:cantSplit/>
          <w:trHeight w:val="270"/>
        </w:trPr>
        <w:tc>
          <w:tcPr>
            <w:tcW w:w="2632" w:type="dxa"/>
            <w:vMerge/>
            <w:shd w:val="clear" w:color="auto" w:fill="E6E6E6"/>
          </w:tcPr>
          <w:p w14:paraId="53766917" w14:textId="77777777" w:rsidR="00EC3BBB" w:rsidRDefault="00EC3BBB">
            <w:pPr>
              <w:pStyle w:val="Textetableau"/>
            </w:pPr>
          </w:p>
        </w:tc>
        <w:tc>
          <w:tcPr>
            <w:tcW w:w="6258" w:type="dxa"/>
            <w:shd w:val="clear" w:color="auto" w:fill="FFFFFF"/>
          </w:tcPr>
          <w:p w14:paraId="00AA89B3" w14:textId="77777777" w:rsidR="00EC3BBB" w:rsidRDefault="0045352E">
            <w:pPr>
              <w:pStyle w:val="Textetableau"/>
            </w:pPr>
            <w:r>
              <w:t>Correspondant restauration / PDA</w:t>
            </w:r>
          </w:p>
        </w:tc>
        <w:tc>
          <w:tcPr>
            <w:tcW w:w="2121" w:type="dxa"/>
            <w:shd w:val="clear" w:color="auto" w:fill="FFFFFF"/>
          </w:tcPr>
          <w:p w14:paraId="2971528C" w14:textId="77777777" w:rsidR="00EC3BBB" w:rsidRPr="003D7DAF" w:rsidRDefault="00375E81">
            <w:pPr>
              <w:pStyle w:val="Textetableau"/>
            </w:pPr>
            <w:r w:rsidRPr="003D7DAF">
              <w:t>R.</w:t>
            </w:r>
            <w:r w:rsidR="00C568E7">
              <w:t xml:space="preserve"> </w:t>
            </w:r>
            <w:r w:rsidRPr="003D7DAF">
              <w:t>Hardy</w:t>
            </w:r>
          </w:p>
        </w:tc>
      </w:tr>
      <w:tr w:rsidR="00EC3BBB" w14:paraId="7697DE98" w14:textId="77777777">
        <w:trPr>
          <w:cantSplit/>
          <w:trHeight w:val="270"/>
        </w:trPr>
        <w:tc>
          <w:tcPr>
            <w:tcW w:w="2632" w:type="dxa"/>
            <w:vMerge/>
            <w:shd w:val="clear" w:color="auto" w:fill="E6E6E6"/>
          </w:tcPr>
          <w:p w14:paraId="5CA0FF62" w14:textId="77777777" w:rsidR="00EC3BBB" w:rsidRDefault="00EC3BBB">
            <w:pPr>
              <w:pStyle w:val="Textetableau"/>
            </w:pPr>
          </w:p>
        </w:tc>
        <w:tc>
          <w:tcPr>
            <w:tcW w:w="6258" w:type="dxa"/>
            <w:shd w:val="clear" w:color="auto" w:fill="FFFFFF"/>
          </w:tcPr>
          <w:p w14:paraId="27722C71" w14:textId="77777777" w:rsidR="00EC3BBB" w:rsidRDefault="0045352E">
            <w:pPr>
              <w:pStyle w:val="Textetableau"/>
            </w:pPr>
            <w:r>
              <w:t>Correspondant de service (service paie situations administratives)</w:t>
            </w:r>
          </w:p>
        </w:tc>
        <w:tc>
          <w:tcPr>
            <w:tcW w:w="2121" w:type="dxa"/>
            <w:shd w:val="clear" w:color="auto" w:fill="FFFFFF"/>
          </w:tcPr>
          <w:p w14:paraId="621FBCB9" w14:textId="77777777" w:rsidR="00EC3BBB" w:rsidRPr="003D7DAF" w:rsidRDefault="00375E81" w:rsidP="00951368">
            <w:pPr>
              <w:pStyle w:val="Textetableau"/>
              <w:rPr>
                <w:lang w:val="en-US"/>
              </w:rPr>
            </w:pPr>
            <w:r w:rsidRPr="003D7DAF">
              <w:rPr>
                <w:lang w:val="en-US"/>
              </w:rPr>
              <w:t>F</w:t>
            </w:r>
            <w:r w:rsidR="00951368" w:rsidRPr="003D7DAF">
              <w:rPr>
                <w:lang w:val="en-US"/>
              </w:rPr>
              <w:t>.</w:t>
            </w:r>
            <w:r w:rsidR="00C568E7">
              <w:rPr>
                <w:lang w:val="en-US"/>
              </w:rPr>
              <w:t xml:space="preserve"> </w:t>
            </w:r>
            <w:r w:rsidRPr="003D7DAF">
              <w:rPr>
                <w:lang w:val="en-US"/>
              </w:rPr>
              <w:t>Do</w:t>
            </w:r>
          </w:p>
        </w:tc>
      </w:tr>
      <w:tr w:rsidR="00EC3BBB" w14:paraId="6CCA2F47" w14:textId="77777777">
        <w:trPr>
          <w:cantSplit/>
          <w:trHeight w:val="270"/>
        </w:trPr>
        <w:tc>
          <w:tcPr>
            <w:tcW w:w="2632" w:type="dxa"/>
            <w:vMerge/>
            <w:shd w:val="clear" w:color="auto" w:fill="E6E6E6"/>
          </w:tcPr>
          <w:p w14:paraId="3B4361CF" w14:textId="77777777" w:rsidR="00EC3BBB" w:rsidRDefault="00EC3BBB">
            <w:pPr>
              <w:pStyle w:val="Textetableau"/>
              <w:rPr>
                <w:lang w:val="en-US"/>
              </w:rPr>
            </w:pPr>
          </w:p>
        </w:tc>
        <w:tc>
          <w:tcPr>
            <w:tcW w:w="6258" w:type="dxa"/>
            <w:shd w:val="clear" w:color="auto" w:fill="FFFFFF"/>
          </w:tcPr>
          <w:p w14:paraId="230C0DF4" w14:textId="77777777" w:rsidR="00EC3BBB" w:rsidRDefault="0045352E">
            <w:pPr>
              <w:pStyle w:val="Textetableau"/>
            </w:pPr>
            <w:r>
              <w:t>Correspondant informatique</w:t>
            </w:r>
          </w:p>
        </w:tc>
        <w:tc>
          <w:tcPr>
            <w:tcW w:w="2121" w:type="dxa"/>
            <w:shd w:val="clear" w:color="auto" w:fill="FFFFFF"/>
          </w:tcPr>
          <w:p w14:paraId="2080159F" w14:textId="77777777" w:rsidR="00EC3BBB" w:rsidRPr="003D7DAF" w:rsidRDefault="00375E81">
            <w:pPr>
              <w:pStyle w:val="Textetableau"/>
              <w:rPr>
                <w:bCs/>
              </w:rPr>
            </w:pPr>
            <w:r w:rsidRPr="003D7DAF">
              <w:rPr>
                <w:bCs/>
              </w:rPr>
              <w:t>E.</w:t>
            </w:r>
            <w:r w:rsidR="00C568E7">
              <w:rPr>
                <w:bCs/>
              </w:rPr>
              <w:t xml:space="preserve"> </w:t>
            </w:r>
            <w:r w:rsidRPr="003D7DAF">
              <w:rPr>
                <w:bCs/>
              </w:rPr>
              <w:t>Richard</w:t>
            </w:r>
          </w:p>
        </w:tc>
      </w:tr>
      <w:tr w:rsidR="00EC3BBB" w14:paraId="14BEC830" w14:textId="77777777">
        <w:trPr>
          <w:cantSplit/>
          <w:trHeight w:val="270"/>
        </w:trPr>
        <w:tc>
          <w:tcPr>
            <w:tcW w:w="2632" w:type="dxa"/>
            <w:vMerge/>
            <w:shd w:val="clear" w:color="auto" w:fill="E6E6E6"/>
          </w:tcPr>
          <w:p w14:paraId="2384B1AD" w14:textId="77777777" w:rsidR="00EC3BBB" w:rsidRDefault="00EC3BBB">
            <w:pPr>
              <w:pStyle w:val="Textetableau"/>
            </w:pPr>
          </w:p>
        </w:tc>
        <w:tc>
          <w:tcPr>
            <w:tcW w:w="6258" w:type="dxa"/>
            <w:shd w:val="clear" w:color="auto" w:fill="FFFFFF"/>
          </w:tcPr>
          <w:p w14:paraId="34A10F7E" w14:textId="77777777" w:rsidR="00EC3BBB" w:rsidRDefault="0045352E">
            <w:pPr>
              <w:pStyle w:val="Textetableau"/>
            </w:pPr>
            <w:r>
              <w:t>Assistant de prévention</w:t>
            </w:r>
          </w:p>
        </w:tc>
        <w:tc>
          <w:tcPr>
            <w:tcW w:w="2121" w:type="dxa"/>
            <w:shd w:val="clear" w:color="auto" w:fill="FFFFFF"/>
          </w:tcPr>
          <w:p w14:paraId="21DC1FDB" w14:textId="77777777" w:rsidR="00EC3BBB" w:rsidRPr="003D7DAF" w:rsidRDefault="003D7DAF">
            <w:pPr>
              <w:pStyle w:val="Textetableau"/>
              <w:rPr>
                <w:bCs/>
              </w:rPr>
            </w:pPr>
            <w:r w:rsidRPr="003D7DAF">
              <w:rPr>
                <w:bCs/>
              </w:rPr>
              <w:t>S. Goupil</w:t>
            </w:r>
          </w:p>
        </w:tc>
      </w:tr>
      <w:tr w:rsidR="00EC3BBB" w14:paraId="3D75CBA8" w14:textId="77777777">
        <w:trPr>
          <w:cantSplit/>
          <w:trHeight w:val="270"/>
        </w:trPr>
        <w:tc>
          <w:tcPr>
            <w:tcW w:w="2632" w:type="dxa"/>
            <w:vMerge/>
            <w:shd w:val="clear" w:color="auto" w:fill="E6E6E6"/>
          </w:tcPr>
          <w:p w14:paraId="761292AE" w14:textId="77777777" w:rsidR="00EC3BBB" w:rsidRDefault="00EC3BBB">
            <w:pPr>
              <w:pStyle w:val="Textetableau"/>
            </w:pPr>
          </w:p>
        </w:tc>
        <w:tc>
          <w:tcPr>
            <w:tcW w:w="6258" w:type="dxa"/>
            <w:shd w:val="clear" w:color="auto" w:fill="FFFFFF"/>
          </w:tcPr>
          <w:p w14:paraId="419214B9" w14:textId="77777777" w:rsidR="00EC3BBB" w:rsidRDefault="0045352E" w:rsidP="00375E81">
            <w:pPr>
              <w:pStyle w:val="Textetableau"/>
            </w:pPr>
            <w:r>
              <w:t>Référent(e) Ressources Humaines à la D</w:t>
            </w:r>
            <w:r w:rsidR="00375E81">
              <w:t>MT</w:t>
            </w:r>
          </w:p>
        </w:tc>
        <w:tc>
          <w:tcPr>
            <w:tcW w:w="2121" w:type="dxa"/>
            <w:shd w:val="clear" w:color="auto" w:fill="FFFFFF"/>
          </w:tcPr>
          <w:p w14:paraId="1C31CC42" w14:textId="77777777" w:rsidR="00EC3BBB" w:rsidRPr="003D7DAF" w:rsidRDefault="0045352E">
            <w:pPr>
              <w:pStyle w:val="Textetableau"/>
            </w:pPr>
            <w:r w:rsidRPr="003D7DAF">
              <w:t>S. Goupil</w:t>
            </w:r>
          </w:p>
        </w:tc>
      </w:tr>
      <w:tr w:rsidR="00EC3BBB" w14:paraId="0E0F3897" w14:textId="77777777">
        <w:trPr>
          <w:cantSplit/>
          <w:trHeight w:val="270"/>
        </w:trPr>
        <w:tc>
          <w:tcPr>
            <w:tcW w:w="2632" w:type="dxa"/>
            <w:vMerge/>
            <w:shd w:val="clear" w:color="auto" w:fill="E6E6E6"/>
          </w:tcPr>
          <w:p w14:paraId="6B12B10A" w14:textId="77777777" w:rsidR="00EC3BBB" w:rsidRDefault="00EC3BBB">
            <w:pPr>
              <w:pStyle w:val="Textetableau"/>
            </w:pPr>
          </w:p>
        </w:tc>
        <w:tc>
          <w:tcPr>
            <w:tcW w:w="6258" w:type="dxa"/>
            <w:shd w:val="clear" w:color="auto" w:fill="FFFFFF"/>
          </w:tcPr>
          <w:p w14:paraId="471EB1A3" w14:textId="77777777" w:rsidR="00EC3BBB" w:rsidRPr="00951368" w:rsidRDefault="0045352E">
            <w:pPr>
              <w:pStyle w:val="Textetableau"/>
            </w:pPr>
            <w:r w:rsidRPr="00951368">
              <w:t>Chargé(e) de ressources humaines</w:t>
            </w:r>
          </w:p>
        </w:tc>
        <w:tc>
          <w:tcPr>
            <w:tcW w:w="2121" w:type="dxa"/>
            <w:shd w:val="clear" w:color="auto" w:fill="FFFFFF"/>
          </w:tcPr>
          <w:p w14:paraId="7F918E5B" w14:textId="77777777" w:rsidR="00EC3BBB" w:rsidRPr="003D7DAF" w:rsidRDefault="00A05D6E">
            <w:pPr>
              <w:pStyle w:val="Textetableau"/>
            </w:pPr>
            <w:r w:rsidRPr="003D7DAF">
              <w:t>S. Texier</w:t>
            </w:r>
          </w:p>
        </w:tc>
      </w:tr>
    </w:tbl>
    <w:p w14:paraId="78FAB253" w14:textId="77777777" w:rsidR="00EC3BBB" w:rsidRPr="00FB38CD" w:rsidRDefault="00EC3BBB">
      <w:pPr>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EC3BBB" w14:paraId="514F749E" w14:textId="77777777">
        <w:trPr>
          <w:trHeight w:val="944"/>
        </w:trPr>
        <w:tc>
          <w:tcPr>
            <w:tcW w:w="2694" w:type="dxa"/>
            <w:tcBorders>
              <w:bottom w:val="single" w:sz="4" w:space="0" w:color="auto"/>
            </w:tcBorders>
            <w:shd w:val="clear" w:color="auto" w:fill="E6E6E6"/>
            <w:vAlign w:val="center"/>
          </w:tcPr>
          <w:p w14:paraId="44980034" w14:textId="77777777" w:rsidR="00EC3BBB" w:rsidRDefault="0045352E">
            <w:pPr>
              <w:jc w:val="left"/>
              <w:rPr>
                <w:rFonts w:ascii="Arial Black" w:hAnsi="Arial Black"/>
                <w:shd w:val="clear" w:color="auto" w:fill="E6E6E6"/>
              </w:rPr>
            </w:pPr>
            <w:r>
              <w:rPr>
                <w:rFonts w:ascii="Arial Black" w:hAnsi="Arial Black"/>
                <w:shd w:val="clear" w:color="auto" w:fill="E6E6E6"/>
              </w:rPr>
              <w:t>Validation du chef de service</w:t>
            </w:r>
          </w:p>
        </w:tc>
        <w:tc>
          <w:tcPr>
            <w:tcW w:w="8317" w:type="dxa"/>
            <w:vAlign w:val="center"/>
          </w:tcPr>
          <w:p w14:paraId="164CB405" w14:textId="77777777" w:rsidR="00EC3BBB" w:rsidRDefault="0045352E">
            <w:pPr>
              <w:pStyle w:val="Textetableau"/>
            </w:pPr>
            <w:r>
              <w:t>Nom :</w:t>
            </w:r>
          </w:p>
          <w:p w14:paraId="17A2D13A" w14:textId="77777777" w:rsidR="00EC3BBB" w:rsidRDefault="00EC3BBB">
            <w:pPr>
              <w:pStyle w:val="Textetableau"/>
            </w:pPr>
          </w:p>
          <w:p w14:paraId="5C415464" w14:textId="77777777" w:rsidR="00EC3BBB" w:rsidRDefault="0045352E">
            <w:pPr>
              <w:pStyle w:val="Textetableau"/>
            </w:pPr>
            <w:r>
              <w:t>Date :</w:t>
            </w:r>
          </w:p>
        </w:tc>
      </w:tr>
      <w:tr w:rsidR="00EC3BBB" w14:paraId="4FD5F870" w14:textId="77777777">
        <w:trPr>
          <w:trHeight w:val="863"/>
        </w:trPr>
        <w:tc>
          <w:tcPr>
            <w:tcW w:w="2694" w:type="dxa"/>
            <w:shd w:val="clear" w:color="auto" w:fill="E6E6E6"/>
            <w:vAlign w:val="center"/>
          </w:tcPr>
          <w:p w14:paraId="7039A7A3" w14:textId="77777777" w:rsidR="00EC3BBB" w:rsidRDefault="0045352E">
            <w:pPr>
              <w:jc w:val="left"/>
              <w:rPr>
                <w:rFonts w:ascii="Arial Black" w:hAnsi="Arial Black"/>
                <w:shd w:val="clear" w:color="auto" w:fill="E6E6E6"/>
              </w:rPr>
            </w:pPr>
            <w:r>
              <w:rPr>
                <w:rFonts w:ascii="Arial Black" w:hAnsi="Arial Black"/>
                <w:shd w:val="clear" w:color="auto" w:fill="E6E6E6"/>
              </w:rPr>
              <w:t>Validation du chargé RH</w:t>
            </w:r>
          </w:p>
        </w:tc>
        <w:tc>
          <w:tcPr>
            <w:tcW w:w="8317" w:type="dxa"/>
            <w:vAlign w:val="center"/>
          </w:tcPr>
          <w:p w14:paraId="6EE11B0A" w14:textId="77777777" w:rsidR="00EC3BBB" w:rsidRDefault="0045352E">
            <w:pPr>
              <w:pStyle w:val="Textetableau"/>
            </w:pPr>
            <w:r>
              <w:t>Nom :</w:t>
            </w:r>
          </w:p>
          <w:p w14:paraId="4CD72E2A" w14:textId="77777777" w:rsidR="00EC3BBB" w:rsidRDefault="00EC3BBB">
            <w:pPr>
              <w:pStyle w:val="Textetableau"/>
            </w:pPr>
          </w:p>
          <w:p w14:paraId="7612F1DF" w14:textId="77777777" w:rsidR="00EC3BBB" w:rsidRDefault="0045352E">
            <w:pPr>
              <w:pStyle w:val="Textetableau"/>
            </w:pPr>
            <w:r>
              <w:t>Date :</w:t>
            </w:r>
          </w:p>
        </w:tc>
      </w:tr>
    </w:tbl>
    <w:p w14:paraId="5EA8C76A" w14:textId="77777777" w:rsidR="00EC3BBB" w:rsidRDefault="00EC3BBB"/>
    <w:sectPr w:rsidR="00EC3BBB">
      <w:footerReference w:type="default" r:id="rId10"/>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0E25" w14:textId="77777777" w:rsidR="00DA0040" w:rsidRDefault="00DA0040">
      <w:r>
        <w:separator/>
      </w:r>
    </w:p>
  </w:endnote>
  <w:endnote w:type="continuationSeparator" w:id="0">
    <w:p w14:paraId="655FC82F" w14:textId="77777777" w:rsidR="00DA0040" w:rsidRDefault="00DA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BE9F" w14:textId="77777777" w:rsidR="00EC3BBB" w:rsidRDefault="0045352E">
    <w:pPr>
      <w:pBdr>
        <w:top w:val="single" w:sz="4" w:space="1" w:color="auto"/>
      </w:pBdr>
      <w:jc w:val="center"/>
      <w:rPr>
        <w:rFonts w:ascii="Arial" w:hAnsi="Arial" w:cs="Arial"/>
        <w:b/>
        <w:sz w:val="14"/>
        <w:szCs w:val="14"/>
      </w:rPr>
    </w:pPr>
    <w:r>
      <w:rPr>
        <w:rFonts w:ascii="Arial" w:hAnsi="Arial" w:cs="Arial"/>
        <w:b/>
        <w:sz w:val="14"/>
        <w:szCs w:val="14"/>
      </w:rPr>
      <w:t>Direction des Ressources Humaines</w:t>
    </w:r>
  </w:p>
  <w:p w14:paraId="34A1987A" w14:textId="77777777" w:rsidR="00EC3BBB" w:rsidRDefault="0045352E">
    <w:pPr>
      <w:jc w:val="center"/>
      <w:rPr>
        <w:sz w:val="14"/>
        <w:szCs w:val="14"/>
      </w:rPr>
    </w:pPr>
    <w:r>
      <w:rPr>
        <w:rFonts w:ascii="Arial" w:hAnsi="Arial" w:cs="Arial"/>
        <w:b/>
        <w:sz w:val="14"/>
        <w:szCs w:val="14"/>
      </w:rPr>
      <w:t xml:space="preserve">Pôle Emploi et Compétences - </w:t>
    </w:r>
    <w:r>
      <w:rPr>
        <w:sz w:val="14"/>
        <w:szCs w:val="14"/>
      </w:rPr>
      <w:t xml:space="preserve">Service </w:t>
    </w:r>
    <w:proofErr w:type="spellStart"/>
    <w:r>
      <w:rPr>
        <w:sz w:val="14"/>
        <w:szCs w:val="14"/>
      </w:rPr>
      <w:t>Evolution</w:t>
    </w:r>
    <w:proofErr w:type="spellEnd"/>
    <w:r>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BDED" w14:textId="77777777" w:rsidR="00DA0040" w:rsidRDefault="00DA0040">
      <w:r>
        <w:separator/>
      </w:r>
    </w:p>
  </w:footnote>
  <w:footnote w:type="continuationSeparator" w:id="0">
    <w:p w14:paraId="1DD4EC5C" w14:textId="77777777" w:rsidR="00DA0040" w:rsidRDefault="00DA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5.6pt" o:bullet="t">
        <v:imagedata r:id="rId1" o:title="1295362779_arrow_state_grey_right"/>
      </v:shape>
    </w:pict>
  </w:numPicBullet>
  <w:numPicBullet w:numPicBulletId="1">
    <w:pict>
      <v:shape id="_x0000_i1029"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6289C"/>
    <w:multiLevelType w:val="hybridMultilevel"/>
    <w:tmpl w:val="50F09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70440"/>
    <w:multiLevelType w:val="hybridMultilevel"/>
    <w:tmpl w:val="53DA2552"/>
    <w:lvl w:ilvl="0" w:tplc="CA827B1C">
      <w:start w:val="8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81A2B"/>
    <w:multiLevelType w:val="hybridMultilevel"/>
    <w:tmpl w:val="57DE4286"/>
    <w:lvl w:ilvl="0" w:tplc="22A4653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B9A"/>
    <w:multiLevelType w:val="hybridMultilevel"/>
    <w:tmpl w:val="7C1A8160"/>
    <w:lvl w:ilvl="0" w:tplc="D44637E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7909B3"/>
    <w:multiLevelType w:val="hybridMultilevel"/>
    <w:tmpl w:val="4296F454"/>
    <w:lvl w:ilvl="0" w:tplc="C5B2B50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14659A2"/>
    <w:multiLevelType w:val="hybridMultilevel"/>
    <w:tmpl w:val="A65A6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D1976EE"/>
    <w:multiLevelType w:val="hybridMultilevel"/>
    <w:tmpl w:val="933CFAF6"/>
    <w:lvl w:ilvl="0" w:tplc="D5D04230">
      <w:start w:val="2012"/>
      <w:numFmt w:val="bullet"/>
      <w:lvlText w:val="-"/>
      <w:lvlJc w:val="left"/>
      <w:pPr>
        <w:tabs>
          <w:tab w:val="num" w:pos="720"/>
        </w:tabs>
        <w:ind w:left="720" w:hanging="360"/>
      </w:pPr>
      <w:rPr>
        <w:rFonts w:ascii="Arial Narrow" w:eastAsia="Bookshelf Symbol 7" w:hAnsi="Arial Narrow" w:cs="Bookshelf Symbol 7" w:hint="default"/>
      </w:rPr>
    </w:lvl>
    <w:lvl w:ilvl="1" w:tplc="5CD27E92">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50980AF2"/>
    <w:multiLevelType w:val="hybridMultilevel"/>
    <w:tmpl w:val="09C4231E"/>
    <w:lvl w:ilvl="0" w:tplc="23585996">
      <w:numFmt w:val="bullet"/>
      <w:lvlText w:val="-"/>
      <w:lvlJc w:val="left"/>
      <w:pPr>
        <w:ind w:left="360" w:hanging="360"/>
      </w:pPr>
      <w:rPr>
        <w:rFonts w:ascii="Times New Roman" w:eastAsia="Times New Roman" w:hAnsi="Times New Roman" w:cs="Times New Roman" w:hint="default"/>
        <w:sz w:val="16"/>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624963A9"/>
    <w:multiLevelType w:val="hybridMultilevel"/>
    <w:tmpl w:val="2946DF08"/>
    <w:lvl w:ilvl="0" w:tplc="D44637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82823"/>
    <w:multiLevelType w:val="singleLevel"/>
    <w:tmpl w:val="6B6A339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9D1F00"/>
    <w:multiLevelType w:val="hybridMultilevel"/>
    <w:tmpl w:val="E702DB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ED061F8"/>
    <w:multiLevelType w:val="hybridMultilevel"/>
    <w:tmpl w:val="A69298C4"/>
    <w:lvl w:ilvl="0" w:tplc="391C766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97244D"/>
    <w:multiLevelType w:val="hybridMultilevel"/>
    <w:tmpl w:val="9FEEE792"/>
    <w:lvl w:ilvl="0" w:tplc="D44637E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6E5138"/>
    <w:multiLevelType w:val="hybridMultilevel"/>
    <w:tmpl w:val="0096EBB6"/>
    <w:lvl w:ilvl="0" w:tplc="D5D04230">
      <w:start w:val="2012"/>
      <w:numFmt w:val="bullet"/>
      <w:lvlText w:val="-"/>
      <w:lvlJc w:val="left"/>
      <w:pPr>
        <w:tabs>
          <w:tab w:val="num" w:pos="360"/>
        </w:tabs>
        <w:ind w:left="360" w:hanging="360"/>
      </w:pPr>
      <w:rPr>
        <w:rFonts w:ascii="Arial Narrow" w:eastAsia="Bookshelf Symbol 7" w:hAnsi="Arial Narrow" w:cs="Bookshelf Symbol 7"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D5D04230">
      <w:start w:val="2012"/>
      <w:numFmt w:val="bullet"/>
      <w:lvlText w:val="-"/>
      <w:lvlJc w:val="left"/>
      <w:pPr>
        <w:tabs>
          <w:tab w:val="num" w:pos="1800"/>
        </w:tabs>
        <w:ind w:left="1800" w:hanging="360"/>
      </w:pPr>
      <w:rPr>
        <w:rFonts w:ascii="Arial Narrow" w:eastAsia="Bookshelf Symbol 7" w:hAnsi="Arial Narrow" w:cs="Bookshelf Symbol 7"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92462E"/>
    <w:multiLevelType w:val="singleLevel"/>
    <w:tmpl w:val="6B6A339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9"/>
  </w:num>
  <w:num w:numId="3">
    <w:abstractNumId w:val="0"/>
  </w:num>
  <w:num w:numId="4">
    <w:abstractNumId w:val="3"/>
  </w:num>
  <w:num w:numId="5">
    <w:abstractNumId w:val="12"/>
  </w:num>
  <w:num w:numId="6">
    <w:abstractNumId w:val="6"/>
  </w:num>
  <w:num w:numId="7">
    <w:abstractNumId w:val="8"/>
  </w:num>
  <w:num w:numId="8">
    <w:abstractNumId w:val="11"/>
  </w:num>
  <w:num w:numId="9">
    <w:abstractNumId w:val="15"/>
  </w:num>
  <w:num w:numId="10">
    <w:abstractNumId w:val="17"/>
  </w:num>
  <w:num w:numId="11">
    <w:abstractNumId w:val="5"/>
  </w:num>
  <w:num w:numId="12">
    <w:abstractNumId w:val="4"/>
  </w:num>
  <w:num w:numId="13">
    <w:abstractNumId w:val="7"/>
  </w:num>
  <w:num w:numId="14">
    <w:abstractNumId w:val="13"/>
  </w:num>
  <w:num w:numId="15">
    <w:abstractNumId w:val="1"/>
  </w:num>
  <w:num w:numId="16">
    <w:abstractNumId w:val="14"/>
  </w:num>
  <w:num w:numId="17">
    <w:abstractNumId w:val="2"/>
  </w:num>
  <w:num w:numId="18">
    <w:abstractNumId w:val="16"/>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C"/>
    <w:rsid w:val="0000140D"/>
    <w:rsid w:val="00002EFC"/>
    <w:rsid w:val="00014D65"/>
    <w:rsid w:val="00015D33"/>
    <w:rsid w:val="000363FB"/>
    <w:rsid w:val="0005535C"/>
    <w:rsid w:val="00061475"/>
    <w:rsid w:val="00066CF9"/>
    <w:rsid w:val="00076B00"/>
    <w:rsid w:val="00081FD9"/>
    <w:rsid w:val="00087FF0"/>
    <w:rsid w:val="00096FA9"/>
    <w:rsid w:val="000A646F"/>
    <w:rsid w:val="000B5E65"/>
    <w:rsid w:val="000C7164"/>
    <w:rsid w:val="000C77C4"/>
    <w:rsid w:val="000F2132"/>
    <w:rsid w:val="00117DAB"/>
    <w:rsid w:val="00123133"/>
    <w:rsid w:val="00150B76"/>
    <w:rsid w:val="00171413"/>
    <w:rsid w:val="00197B9D"/>
    <w:rsid w:val="001B25A8"/>
    <w:rsid w:val="001C26BD"/>
    <w:rsid w:val="001D6371"/>
    <w:rsid w:val="001E3BF7"/>
    <w:rsid w:val="001E3EFE"/>
    <w:rsid w:val="001F587B"/>
    <w:rsid w:val="00242F1A"/>
    <w:rsid w:val="00243C9D"/>
    <w:rsid w:val="00251A53"/>
    <w:rsid w:val="002B3E06"/>
    <w:rsid w:val="002B7B8C"/>
    <w:rsid w:val="002C65D7"/>
    <w:rsid w:val="00302E99"/>
    <w:rsid w:val="003043A8"/>
    <w:rsid w:val="003055C2"/>
    <w:rsid w:val="003101EE"/>
    <w:rsid w:val="00336CA6"/>
    <w:rsid w:val="00343A56"/>
    <w:rsid w:val="00357A14"/>
    <w:rsid w:val="00367AE3"/>
    <w:rsid w:val="00370638"/>
    <w:rsid w:val="00374A2F"/>
    <w:rsid w:val="00375E81"/>
    <w:rsid w:val="00380CE2"/>
    <w:rsid w:val="00381597"/>
    <w:rsid w:val="003909E5"/>
    <w:rsid w:val="00392FA1"/>
    <w:rsid w:val="003A0D5C"/>
    <w:rsid w:val="003A75F2"/>
    <w:rsid w:val="003D0ACF"/>
    <w:rsid w:val="003D7488"/>
    <w:rsid w:val="003D7DAF"/>
    <w:rsid w:val="00421A48"/>
    <w:rsid w:val="0045352E"/>
    <w:rsid w:val="00453AEE"/>
    <w:rsid w:val="00463CA3"/>
    <w:rsid w:val="004770E9"/>
    <w:rsid w:val="004963A7"/>
    <w:rsid w:val="004C3EBC"/>
    <w:rsid w:val="0050049F"/>
    <w:rsid w:val="0050649D"/>
    <w:rsid w:val="00520BBF"/>
    <w:rsid w:val="00525414"/>
    <w:rsid w:val="005579A4"/>
    <w:rsid w:val="005C13E5"/>
    <w:rsid w:val="005D54DD"/>
    <w:rsid w:val="005D6B1C"/>
    <w:rsid w:val="006237C5"/>
    <w:rsid w:val="006260A4"/>
    <w:rsid w:val="00631D4A"/>
    <w:rsid w:val="00644888"/>
    <w:rsid w:val="00645078"/>
    <w:rsid w:val="00686EE1"/>
    <w:rsid w:val="006938C8"/>
    <w:rsid w:val="00694D39"/>
    <w:rsid w:val="006968FA"/>
    <w:rsid w:val="006B4BEC"/>
    <w:rsid w:val="006B7DAF"/>
    <w:rsid w:val="006C4189"/>
    <w:rsid w:val="006C7173"/>
    <w:rsid w:val="006F3107"/>
    <w:rsid w:val="00721E89"/>
    <w:rsid w:val="0076355A"/>
    <w:rsid w:val="00770179"/>
    <w:rsid w:val="00770700"/>
    <w:rsid w:val="007A3B88"/>
    <w:rsid w:val="007C0AC7"/>
    <w:rsid w:val="007C1FAF"/>
    <w:rsid w:val="007C2372"/>
    <w:rsid w:val="007D4EAD"/>
    <w:rsid w:val="00814155"/>
    <w:rsid w:val="00830E0E"/>
    <w:rsid w:val="008536B9"/>
    <w:rsid w:val="0088410B"/>
    <w:rsid w:val="008A1AC5"/>
    <w:rsid w:val="008A3D74"/>
    <w:rsid w:val="008B045B"/>
    <w:rsid w:val="008B7C69"/>
    <w:rsid w:val="008E1F26"/>
    <w:rsid w:val="00907574"/>
    <w:rsid w:val="00913495"/>
    <w:rsid w:val="00943321"/>
    <w:rsid w:val="00951368"/>
    <w:rsid w:val="009672E7"/>
    <w:rsid w:val="0096762E"/>
    <w:rsid w:val="009A415A"/>
    <w:rsid w:val="00A00FB2"/>
    <w:rsid w:val="00A05D6E"/>
    <w:rsid w:val="00A1323A"/>
    <w:rsid w:val="00A66B3B"/>
    <w:rsid w:val="00A774C7"/>
    <w:rsid w:val="00A77BA5"/>
    <w:rsid w:val="00A85650"/>
    <w:rsid w:val="00AD333E"/>
    <w:rsid w:val="00B11198"/>
    <w:rsid w:val="00B12066"/>
    <w:rsid w:val="00B32B96"/>
    <w:rsid w:val="00B80160"/>
    <w:rsid w:val="00BA001B"/>
    <w:rsid w:val="00C248E5"/>
    <w:rsid w:val="00C40E68"/>
    <w:rsid w:val="00C51B35"/>
    <w:rsid w:val="00C54264"/>
    <w:rsid w:val="00C568E7"/>
    <w:rsid w:val="00C60608"/>
    <w:rsid w:val="00C82BC9"/>
    <w:rsid w:val="00C939F0"/>
    <w:rsid w:val="00C950F0"/>
    <w:rsid w:val="00C977A6"/>
    <w:rsid w:val="00CD38CF"/>
    <w:rsid w:val="00CE0D99"/>
    <w:rsid w:val="00D04914"/>
    <w:rsid w:val="00D104DC"/>
    <w:rsid w:val="00D137CB"/>
    <w:rsid w:val="00D17E2C"/>
    <w:rsid w:val="00D218EB"/>
    <w:rsid w:val="00D24C9E"/>
    <w:rsid w:val="00D32E70"/>
    <w:rsid w:val="00D55820"/>
    <w:rsid w:val="00DA0040"/>
    <w:rsid w:val="00DA461D"/>
    <w:rsid w:val="00DA514C"/>
    <w:rsid w:val="00DA5E60"/>
    <w:rsid w:val="00DA77D6"/>
    <w:rsid w:val="00DE4CCA"/>
    <w:rsid w:val="00E01F3D"/>
    <w:rsid w:val="00E263AB"/>
    <w:rsid w:val="00E37372"/>
    <w:rsid w:val="00E439CF"/>
    <w:rsid w:val="00E44466"/>
    <w:rsid w:val="00E4706F"/>
    <w:rsid w:val="00E50BE1"/>
    <w:rsid w:val="00E77312"/>
    <w:rsid w:val="00EB1CD7"/>
    <w:rsid w:val="00EB3C59"/>
    <w:rsid w:val="00EC100E"/>
    <w:rsid w:val="00EC3BBB"/>
    <w:rsid w:val="00F03EC2"/>
    <w:rsid w:val="00F100E2"/>
    <w:rsid w:val="00F30D45"/>
    <w:rsid w:val="00F328EB"/>
    <w:rsid w:val="00F6360D"/>
    <w:rsid w:val="00F705FA"/>
    <w:rsid w:val="00F801E7"/>
    <w:rsid w:val="00F86256"/>
    <w:rsid w:val="00FB38CD"/>
    <w:rsid w:val="00FC0A2B"/>
    <w:rsid w:val="00FD4990"/>
    <w:rsid w:val="00FE01CC"/>
    <w:rsid w:val="00FF0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5E8E0"/>
  <w15:docId w15:val="{D61A069B-8569-4711-B0D2-94F0F898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jc w:val="both"/>
    </w:pPr>
    <w:rPr>
      <w:rFonts w:ascii="Verdana" w:hAnsi="Verdana"/>
    </w:rPr>
  </w:style>
  <w:style w:type="paragraph" w:styleId="Titre1">
    <w:name w:val="heading 1"/>
    <w:basedOn w:val="Normal"/>
    <w:next w:val="Normal"/>
    <w:autoRedefine/>
    <w:qFormat/>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semiHidden/>
    <w:pPr>
      <w:tabs>
        <w:tab w:val="left" w:pos="9420"/>
      </w:tabs>
    </w:pPr>
    <w:rPr>
      <w:sz w:val="22"/>
    </w:rPr>
  </w:style>
  <w:style w:type="paragraph" w:styleId="Textedebulles">
    <w:name w:val="Balloon Text"/>
    <w:basedOn w:val="Normal"/>
    <w:semiHidden/>
    <w:rPr>
      <w:rFonts w:ascii="Tahoma" w:hAnsi="Tahoma" w:cs="Tahoma"/>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rPr>
      <w:color w:val="808080"/>
      <w:sz w:val="16"/>
    </w:rPr>
  </w:style>
  <w:style w:type="character" w:customStyle="1" w:styleId="Titre1Car">
    <w:name w:val="Titre 1 Car"/>
    <w:basedOn w:val="Policepardfaut"/>
    <w:rPr>
      <w:rFonts w:ascii="Arial Black" w:eastAsia="Arial Unicode MS" w:hAnsi="Arial Black" w:cs="Arial Unicode MS"/>
      <w:b/>
      <w:bCs/>
      <w:noProof/>
      <w:kern w:val="32"/>
      <w:sz w:val="28"/>
      <w:szCs w:val="18"/>
      <w:lang w:val="fr-FR" w:eastAsia="fr-FR" w:bidi="ar-SA"/>
    </w:rPr>
  </w:style>
  <w:style w:type="character" w:customStyle="1" w:styleId="Titre40">
    <w:name w:val="* Titre 4"/>
    <w:basedOn w:val="Stylechapitresommaire"/>
    <w:rPr>
      <w:rFonts w:ascii="Verdana" w:hAnsi="Verdana"/>
      <w:b/>
      <w:bCs/>
      <w:color w:val="808080"/>
      <w:sz w:val="18"/>
      <w:u w:val="none"/>
      <w:bdr w:val="none" w:sz="0" w:space="0" w:color="auto"/>
      <w:shd w:val="clear" w:color="auto" w:fill="auto"/>
    </w:rPr>
  </w:style>
  <w:style w:type="character" w:customStyle="1" w:styleId="Stylechapitresommaire">
    <w:name w:val="*Style chapitre (sommaire)"/>
    <w:basedOn w:val="Policepardfaut"/>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basedOn w:val="Policepardfaut"/>
    <w:semiHidden/>
    <w:rPr>
      <w:rFonts w:ascii="Verdana" w:hAnsi="Verdana"/>
      <w:b/>
      <w:bCs/>
      <w:color w:val="0000FF"/>
      <w:sz w:val="16"/>
      <w:u w:val="single"/>
    </w:rPr>
  </w:style>
  <w:style w:type="paragraph" w:styleId="TM1">
    <w:name w:val="toc 1"/>
    <w:basedOn w:val="Normal"/>
    <w:next w:val="Normal"/>
    <w:autoRedefine/>
    <w:semiHidden/>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pPr>
      <w:pBdr>
        <w:top w:val="single" w:sz="6" w:space="1" w:color="999999"/>
      </w:pBdr>
      <w:spacing w:before="120"/>
    </w:pPr>
    <w:rPr>
      <w:b w:val="0"/>
      <w:bCs w:val="0"/>
    </w:rPr>
  </w:style>
  <w:style w:type="paragraph" w:customStyle="1" w:styleId="Misejour">
    <w:name w:val="Mise à jour"/>
    <w:basedOn w:val="Normal"/>
    <w:next w:val="Normal"/>
    <w:pPr>
      <w:pBdr>
        <w:bottom w:val="single" w:sz="6" w:space="1" w:color="999999"/>
      </w:pBdr>
      <w:spacing w:after="120"/>
      <w:jc w:val="right"/>
    </w:pPr>
    <w:rPr>
      <w:color w:val="999999"/>
      <w:sz w:val="18"/>
    </w:rPr>
  </w:style>
  <w:style w:type="paragraph" w:customStyle="1" w:styleId="TitreDoc">
    <w:name w:val="*Titre Doc"/>
    <w:basedOn w:val="Normal"/>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pPr>
      <w:numPr>
        <w:numId w:val="2"/>
      </w:numPr>
      <w:tabs>
        <w:tab w:val="clear" w:pos="1776"/>
      </w:tabs>
      <w:ind w:left="0" w:firstLine="0"/>
    </w:pPr>
  </w:style>
  <w:style w:type="paragraph" w:customStyle="1" w:styleId="listepuce">
    <w:name w:val="liste à puce"/>
    <w:basedOn w:val="Normal"/>
    <w:autoRedefine/>
    <w:pPr>
      <w:numPr>
        <w:numId w:val="1"/>
      </w:numPr>
      <w:jc w:val="left"/>
    </w:pPr>
    <w:rPr>
      <w:sz w:val="18"/>
      <w:szCs w:val="24"/>
    </w:rPr>
  </w:style>
  <w:style w:type="character" w:customStyle="1" w:styleId="listepuceCarCar">
    <w:name w:val="liste à puce Car Car"/>
    <w:basedOn w:val="Policepardfaut"/>
    <w:rPr>
      <w:rFonts w:ascii="Verdana" w:hAnsi="Verdana"/>
      <w:sz w:val="18"/>
      <w:szCs w:val="24"/>
      <w:lang w:val="fr-FR" w:eastAsia="fr-FR" w:bidi="ar-SA"/>
    </w:rPr>
  </w:style>
  <w:style w:type="paragraph" w:customStyle="1" w:styleId="Titretableau">
    <w:name w:val="*Titre tableau"/>
    <w:basedOn w:val="Normal"/>
    <w:pPr>
      <w:spacing w:before="0" w:line="264" w:lineRule="auto"/>
      <w:jc w:val="left"/>
    </w:pPr>
    <w:rPr>
      <w:b/>
      <w:color w:val="808080"/>
      <w:sz w:val="16"/>
      <w:szCs w:val="16"/>
    </w:rPr>
  </w:style>
  <w:style w:type="paragraph" w:customStyle="1" w:styleId="Textetableau">
    <w:name w:val="*Texte tableau"/>
    <w:basedOn w:val="Normal"/>
    <w:pPr>
      <w:spacing w:before="0" w:line="264" w:lineRule="auto"/>
      <w:jc w:val="left"/>
    </w:pPr>
    <w:rPr>
      <w:sz w:val="18"/>
      <w:szCs w:val="16"/>
    </w:rPr>
  </w:style>
  <w:style w:type="character" w:customStyle="1" w:styleId="textecouleurgras">
    <w:name w:val="*texte couleur gras"/>
    <w:basedOn w:val="Policepardfaut"/>
    <w:rPr>
      <w:rFonts w:ascii="Verdana" w:hAnsi="Verdana" w:cs="Trebuchet MS"/>
      <w:b/>
      <w:color w:val="9DBC00"/>
      <w:sz w:val="18"/>
      <w:szCs w:val="18"/>
    </w:rPr>
  </w:style>
  <w:style w:type="paragraph" w:styleId="TM2">
    <w:name w:val="toc 2"/>
    <w:basedOn w:val="Normal"/>
    <w:next w:val="Normal"/>
    <w:autoRedefine/>
    <w:semiHidden/>
    <w:pPr>
      <w:tabs>
        <w:tab w:val="left" w:pos="1701"/>
      </w:tabs>
      <w:ind w:left="220"/>
    </w:pPr>
    <w:rPr>
      <w:rFonts w:ascii="Arial" w:hAnsi="Arial"/>
      <w:b/>
      <w:color w:val="808080"/>
      <w:sz w:val="18"/>
      <w:u w:val="single"/>
    </w:rPr>
  </w:style>
  <w:style w:type="paragraph" w:styleId="TM3">
    <w:name w:val="toc 3"/>
    <w:basedOn w:val="Normal"/>
    <w:next w:val="Normal"/>
    <w:autoRedefine/>
    <w:semiHidden/>
    <w:pPr>
      <w:tabs>
        <w:tab w:val="left" w:pos="2268"/>
      </w:tabs>
      <w:ind w:left="440"/>
    </w:pPr>
    <w:rPr>
      <w:rFonts w:ascii="Arial" w:hAnsi="Arial"/>
      <w:color w:val="C0C0C0"/>
      <w:sz w:val="18"/>
      <w:u w:val="single"/>
    </w:rPr>
  </w:style>
  <w:style w:type="character" w:styleId="Lienhypertextesuivivisit">
    <w:name w:val="FollowedHyperlink"/>
    <w:basedOn w:val="Policepardfaut"/>
    <w:semiHidden/>
    <w:rPr>
      <w:rFonts w:ascii="Verdana" w:hAnsi="Verdana"/>
      <w:color w:val="800080"/>
      <w:sz w:val="16"/>
      <w:u w:val="single"/>
    </w:rPr>
  </w:style>
  <w:style w:type="paragraph" w:customStyle="1" w:styleId="Styleliste1erniveauTimes11pt">
    <w:name w:val="Style liste 1er niveau + Times 11 pt"/>
    <w:basedOn w:val="listepuce"/>
    <w:rPr>
      <w:sz w:val="20"/>
    </w:rPr>
  </w:style>
  <w:style w:type="character" w:customStyle="1" w:styleId="Styleliste1erniveauTimes11ptCar">
    <w:name w:val="Style liste 1er niveau + Times 11 pt Car"/>
    <w:basedOn w:val="listepuceCarCar"/>
    <w:rPr>
      <w:rFonts w:ascii="Verdana" w:hAnsi="Verdana"/>
      <w:sz w:val="18"/>
      <w:szCs w:val="24"/>
      <w:lang w:val="fr-FR" w:eastAsia="fr-FR" w:bidi="ar-SA"/>
    </w:rPr>
  </w:style>
  <w:style w:type="character" w:customStyle="1" w:styleId="StyleStylechapitre1Citronvert">
    <w:name w:val="Style *Style chapitre1 + Citron vert"/>
    <w:basedOn w:val="Stylechapitresommaire"/>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pPr>
      <w:numPr>
        <w:numId w:val="3"/>
      </w:numPr>
    </w:pPr>
  </w:style>
  <w:style w:type="paragraph" w:customStyle="1" w:styleId="listepuces">
    <w:name w:val="* liste à puces"/>
    <w:basedOn w:val="Styleliste1erniveauGrasSoulignement"/>
    <w:rPr>
      <w:b/>
      <w:color w:val="999999"/>
    </w:rPr>
  </w:style>
  <w:style w:type="paragraph" w:styleId="Corpsdetexte2">
    <w:name w:val="Body Text 2"/>
    <w:basedOn w:val="Normal"/>
    <w:semiHidden/>
    <w:pPr>
      <w:ind w:right="141"/>
    </w:pPr>
    <w:rPr>
      <w:sz w:val="18"/>
    </w:rPr>
  </w:style>
  <w:style w:type="paragraph" w:customStyle="1" w:styleId="StyleTM1Centr">
    <w:name w:val="Style TM 1 + Centré"/>
    <w:basedOn w:val="TM1"/>
    <w:pPr>
      <w:shd w:val="clear" w:color="auto" w:fill="E0E0E0"/>
    </w:pPr>
    <w:rPr>
      <w:b w:val="0"/>
      <w:bCs/>
      <w:color w:val="333333"/>
      <w:szCs w:val="20"/>
    </w:rPr>
  </w:style>
  <w:style w:type="paragraph" w:customStyle="1" w:styleId="StyleArialBlackGrasCentrAvant0pt">
    <w:name w:val="Style Arial Black Gras Centré Avant : 0 pt"/>
    <w:basedOn w:val="Normal"/>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pPr>
      <w:numPr>
        <w:numId w:val="4"/>
      </w:numPr>
      <w:jc w:val="left"/>
    </w:pPr>
    <w:rPr>
      <w:sz w:val="18"/>
    </w:rPr>
  </w:style>
  <w:style w:type="paragraph" w:customStyle="1" w:styleId="renvois">
    <w:name w:val="* renvois"/>
    <w:basedOn w:val="Normal"/>
    <w:next w:val="Normal"/>
    <w:rPr>
      <w:rFonts w:ascii="Arial Black" w:hAnsi="Arial Black"/>
      <w:sz w:val="18"/>
      <w:shd w:val="clear" w:color="auto" w:fill="E6E6E6"/>
    </w:rPr>
  </w:style>
  <w:style w:type="character" w:customStyle="1" w:styleId="renvoisCar">
    <w:name w:val="* renvois Car"/>
    <w:basedOn w:val="Policepardfaut"/>
    <w:rPr>
      <w:rFonts w:ascii="Arial Black" w:hAnsi="Arial Black"/>
      <w:sz w:val="18"/>
      <w:shd w:val="clear" w:color="auto" w:fill="E6E6E6"/>
      <w:lang w:val="fr-FR" w:eastAsia="fr-FR" w:bidi="ar-SA"/>
    </w:rPr>
  </w:style>
  <w:style w:type="paragraph" w:customStyle="1" w:styleId="xl55">
    <w:name w:val="xl55"/>
    <w:basedOn w:val="Normal"/>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link w:val="CommentaireCar"/>
    <w:semiHidden/>
    <w:pPr>
      <w:spacing w:before="0"/>
      <w:jc w:val="left"/>
    </w:pPr>
    <w:rPr>
      <w:rFonts w:ascii="Arial" w:hAnsi="Arial"/>
    </w:rPr>
  </w:style>
  <w:style w:type="paragraph" w:customStyle="1" w:styleId="Textecourrier">
    <w:name w:val="Texte courrier"/>
    <w:basedOn w:val="Normal"/>
    <w:pPr>
      <w:spacing w:before="0"/>
      <w:ind w:left="1134"/>
    </w:pPr>
    <w:rPr>
      <w:rFonts w:ascii="Arial Narrow" w:eastAsia="Arial Unicode MS" w:hAnsi="Arial Narrow"/>
      <w:noProof/>
      <w:sz w:val="22"/>
      <w:szCs w:val="24"/>
    </w:rPr>
  </w:style>
  <w:style w:type="paragraph" w:styleId="Retraitcorpsdetexte">
    <w:name w:val="Body Text Indent"/>
    <w:basedOn w:val="Normal"/>
    <w:semiHidden/>
    <w:pPr>
      <w:ind w:right="141" w:firstLine="28"/>
    </w:pPr>
    <w:rPr>
      <w:sz w:val="18"/>
    </w:rPr>
  </w:style>
  <w:style w:type="paragraph" w:styleId="Paragraphedeliste">
    <w:name w:val="List Paragraph"/>
    <w:basedOn w:val="Normal"/>
    <w:uiPriority w:val="34"/>
    <w:qFormat/>
    <w:rsid w:val="00A85650"/>
    <w:pPr>
      <w:ind w:left="720"/>
      <w:contextualSpacing/>
    </w:pPr>
  </w:style>
  <w:style w:type="character" w:styleId="Marquedecommentaire">
    <w:name w:val="annotation reference"/>
    <w:basedOn w:val="Policepardfaut"/>
    <w:uiPriority w:val="99"/>
    <w:semiHidden/>
    <w:unhideWhenUsed/>
    <w:rsid w:val="001E3EFE"/>
    <w:rPr>
      <w:sz w:val="16"/>
      <w:szCs w:val="16"/>
    </w:rPr>
  </w:style>
  <w:style w:type="paragraph" w:styleId="Objetducommentaire">
    <w:name w:val="annotation subject"/>
    <w:basedOn w:val="Commentaire"/>
    <w:next w:val="Commentaire"/>
    <w:link w:val="ObjetducommentaireCar"/>
    <w:uiPriority w:val="99"/>
    <w:semiHidden/>
    <w:unhideWhenUsed/>
    <w:rsid w:val="001E3EFE"/>
    <w:pPr>
      <w:spacing w:before="60"/>
      <w:jc w:val="both"/>
    </w:pPr>
    <w:rPr>
      <w:rFonts w:ascii="Verdana" w:hAnsi="Verdana"/>
      <w:b/>
      <w:bCs/>
    </w:rPr>
  </w:style>
  <w:style w:type="character" w:customStyle="1" w:styleId="CommentaireCar">
    <w:name w:val="Commentaire Car"/>
    <w:basedOn w:val="Policepardfaut"/>
    <w:link w:val="Commentaire"/>
    <w:semiHidden/>
    <w:rsid w:val="001E3EFE"/>
    <w:rPr>
      <w:rFonts w:ascii="Arial" w:hAnsi="Arial"/>
    </w:rPr>
  </w:style>
  <w:style w:type="character" w:customStyle="1" w:styleId="ObjetducommentaireCar">
    <w:name w:val="Objet du commentaire Car"/>
    <w:basedOn w:val="CommentaireCar"/>
    <w:link w:val="Objetducommentaire"/>
    <w:uiPriority w:val="99"/>
    <w:semiHidden/>
    <w:rsid w:val="001E3EF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rennes/index.php?id=228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29B7-9A25-4B28-93BD-80843EA5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11889</CharactersWithSpaces>
  <SharedDoc>false</SharedDoc>
  <HLinks>
    <vt:vector size="24" baseType="variant">
      <vt:variant>
        <vt:i4>720991</vt:i4>
      </vt:variant>
      <vt:variant>
        <vt:i4>0</vt:i4>
      </vt:variant>
      <vt:variant>
        <vt:i4>0</vt:i4>
      </vt:variant>
      <vt:variant>
        <vt:i4>5</vt:i4>
      </vt:variant>
      <vt:variant>
        <vt:lpwstr>http://intrarennes/index.php?id=2287</vt:lpwstr>
      </vt:variant>
      <vt:variant>
        <vt:lpwstr/>
      </vt:variant>
      <vt:variant>
        <vt:i4>6225994</vt:i4>
      </vt:variant>
      <vt:variant>
        <vt:i4>1024</vt:i4>
      </vt:variant>
      <vt:variant>
        <vt:i4>1025</vt:i4>
      </vt:variant>
      <vt:variant>
        <vt:i4>1</vt:i4>
      </vt:variant>
      <vt:variant>
        <vt:lpwstr>bandeau-form-for</vt:lpwstr>
      </vt:variant>
      <vt:variant>
        <vt:lpwstr/>
      </vt:variant>
      <vt:variant>
        <vt:i4>7340130</vt:i4>
      </vt:variant>
      <vt:variant>
        <vt:i4>13959</vt:i4>
      </vt:variant>
      <vt:variant>
        <vt:i4>1026</vt:i4>
      </vt:variant>
      <vt:variant>
        <vt:i4>1</vt:i4>
      </vt:variant>
      <vt:variant>
        <vt:lpwstr>1295362779_arrow_state_grey_right</vt:lpwstr>
      </vt:variant>
      <vt:variant>
        <vt:lpwstr/>
      </vt:variant>
      <vt:variant>
        <vt:i4>6488162</vt:i4>
      </vt:variant>
      <vt:variant>
        <vt:i4>13960</vt:i4>
      </vt:variant>
      <vt:variant>
        <vt:i4>1027</vt:i4>
      </vt:variant>
      <vt:variant>
        <vt:i4>1</vt:i4>
      </vt:variant>
      <vt:variant>
        <vt:lpwstr>1295363149_arrow_state_blue_right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BAUCHE Marina</cp:lastModifiedBy>
  <cp:revision>2</cp:revision>
  <cp:lastPrinted>2022-10-24T13:16:00Z</cp:lastPrinted>
  <dcterms:created xsi:type="dcterms:W3CDTF">2022-11-15T13:38:00Z</dcterms:created>
  <dcterms:modified xsi:type="dcterms:W3CDTF">2022-11-15T13:38:00Z</dcterms:modified>
</cp:coreProperties>
</file>