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13"/>
        <w:gridCol w:w="3593"/>
        <w:gridCol w:w="3566"/>
      </w:tblGrid>
      <w:tr w:rsidR="008F1211" w:rsidTr="00863D08">
        <w:tc>
          <w:tcPr>
            <w:tcW w:w="3637" w:type="dxa"/>
            <w:shd w:val="clear" w:color="auto" w:fill="auto"/>
          </w:tcPr>
          <w:p w:rsidR="008F1211" w:rsidRDefault="0038595A" w:rsidP="005045A5">
            <w:pPr>
              <w:jc w:val="center"/>
            </w:pPr>
            <w:r>
              <w:rPr>
                <w:noProof/>
              </w:rPr>
              <w:drawing>
                <wp:inline distT="0" distB="0" distL="0" distR="0">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Default="0038595A" w:rsidP="005045A5">
            <w:pPr>
              <w:jc w:val="center"/>
            </w:pPr>
            <w:r>
              <w:rPr>
                <w:noProof/>
              </w:rPr>
              <w:drawing>
                <wp:inline distT="0" distB="0" distL="0" distR="0">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Default="0038595A" w:rsidP="005045A5">
            <w:pPr>
              <w:jc w:val="center"/>
            </w:pPr>
            <w:r>
              <w:rPr>
                <w:noProof/>
              </w:rPr>
              <w:drawing>
                <wp:inline distT="0" distB="0" distL="0" distR="0">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8F1211" w:rsidRDefault="009729D7" w:rsidP="00D1374F">
      <w:pPr>
        <w:jc w:val="center"/>
        <w:rPr>
          <w:i/>
          <w:color w:val="808080"/>
          <w:sz w:val="16"/>
          <w:szCs w:val="16"/>
        </w:rPr>
      </w:pPr>
      <w:r w:rsidRPr="009729D7">
        <w:rPr>
          <w:sz w:val="12"/>
          <w:szCs w:val="12"/>
        </w:rPr>
        <w:t xml:space="preserve">Merci de bien vouloir </w:t>
      </w:r>
      <w:r w:rsidR="005045A5">
        <w:rPr>
          <w:sz w:val="12"/>
          <w:szCs w:val="12"/>
        </w:rPr>
        <w:t>insérer un X à côté du nom de votre</w:t>
      </w:r>
      <w:r w:rsidRPr="009729D7">
        <w:rPr>
          <w:sz w:val="12"/>
          <w:szCs w:val="12"/>
        </w:rPr>
        <w:t xml:space="preserve"> employeur</w:t>
      </w:r>
      <w:r w:rsidR="00EC47D1">
        <w:br/>
      </w:r>
      <w:r w:rsidR="008469CC">
        <w:br/>
      </w:r>
      <w:r w:rsidR="008469CC" w:rsidRPr="008469CC">
        <w:rPr>
          <w:i/>
          <w:color w:val="808080"/>
          <w:sz w:val="16"/>
          <w:szCs w:val="16"/>
        </w:rPr>
        <w:t xml:space="preserve">Pour vous aider à remplir la fiche de poste, vous pouvez vous référer à </w:t>
      </w:r>
      <w:hyperlink r:id="rId9" w:tgtFrame="_blank" w:tooltip="Ouvre l'Intra" w:history="1">
        <w:r w:rsidR="008469CC" w:rsidRPr="008469CC">
          <w:rPr>
            <w:rStyle w:val="Lienhypertexte"/>
            <w:szCs w:val="16"/>
          </w:rPr>
          <w:t>la page d'information de l'Intra</w:t>
        </w:r>
      </w:hyperlink>
      <w:r w:rsidR="008469CC" w:rsidRPr="008469CC">
        <w:rPr>
          <w:i/>
          <w:color w:val="808080"/>
          <w:sz w:val="16"/>
          <w:szCs w:val="16"/>
        </w:rPr>
        <w:t xml:space="preserve">. </w:t>
      </w:r>
    </w:p>
    <w:p w:rsidR="00D1374F" w:rsidRDefault="008469CC" w:rsidP="00D1374F">
      <w:pPr>
        <w:jc w:val="center"/>
      </w:pPr>
      <w:r>
        <w:rPr>
          <w:i/>
          <w:color w:val="808080"/>
          <w:sz w:val="16"/>
          <w:szCs w:val="16"/>
        </w:rPr>
        <w:br/>
      </w:r>
    </w:p>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7"/>
      </w:tblGrid>
      <w:tr w:rsidR="00FD258F" w:rsidTr="00232044">
        <w:trPr>
          <w:trHeight w:val="615"/>
        </w:trPr>
        <w:tc>
          <w:tcPr>
            <w:tcW w:w="2632"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377" w:type="dxa"/>
            <w:shd w:val="clear" w:color="auto" w:fill="auto"/>
            <w:vAlign w:val="center"/>
          </w:tcPr>
          <w:p w:rsidR="00FD258F" w:rsidRPr="005045A5" w:rsidRDefault="006813C9" w:rsidP="009D41E7">
            <w:pPr>
              <w:pStyle w:val="Textetableau"/>
            </w:pPr>
            <w:r>
              <w:t>Policier Municipal</w:t>
            </w:r>
          </w:p>
        </w:tc>
      </w:tr>
      <w:tr w:rsidR="00FD258F" w:rsidTr="00232044">
        <w:trPr>
          <w:trHeight w:val="375"/>
        </w:trPr>
        <w:tc>
          <w:tcPr>
            <w:tcW w:w="2632" w:type="dxa"/>
            <w:shd w:val="clear" w:color="auto" w:fill="E6E6E6"/>
            <w:vAlign w:val="center"/>
          </w:tcPr>
          <w:p w:rsidR="00FD258F" w:rsidRPr="00087AF3" w:rsidRDefault="00FD258F" w:rsidP="00087AF3">
            <w:pPr>
              <w:pStyle w:val="Textetableau"/>
            </w:pPr>
            <w:r w:rsidRPr="00087AF3">
              <w:t>Date de mise à jour de la fiche de poste</w:t>
            </w:r>
          </w:p>
        </w:tc>
        <w:tc>
          <w:tcPr>
            <w:tcW w:w="8377" w:type="dxa"/>
            <w:shd w:val="clear" w:color="auto" w:fill="auto"/>
            <w:vAlign w:val="center"/>
          </w:tcPr>
          <w:p w:rsidR="00FD258F" w:rsidRDefault="00AC25F6" w:rsidP="009D41E7">
            <w:pPr>
              <w:pStyle w:val="Textetableau"/>
            </w:pPr>
            <w:r>
              <w:t>04/10/2021</w:t>
            </w:r>
          </w:p>
        </w:tc>
      </w:tr>
      <w:tr w:rsidR="00FD258F" w:rsidTr="00232044">
        <w:trPr>
          <w:trHeight w:val="343"/>
        </w:trPr>
        <w:tc>
          <w:tcPr>
            <w:tcW w:w="2632" w:type="dxa"/>
            <w:shd w:val="clear" w:color="auto" w:fill="E6E6E6"/>
            <w:vAlign w:val="center"/>
          </w:tcPr>
          <w:p w:rsidR="00FD258F" w:rsidRPr="00087AF3" w:rsidRDefault="00FD258F" w:rsidP="00087AF3">
            <w:pPr>
              <w:pStyle w:val="Textetableau"/>
            </w:pPr>
            <w:r w:rsidRPr="00087AF3">
              <w:t>N° de référence du poste</w:t>
            </w:r>
          </w:p>
        </w:tc>
        <w:tc>
          <w:tcPr>
            <w:tcW w:w="8377" w:type="dxa"/>
            <w:shd w:val="clear" w:color="auto" w:fill="auto"/>
            <w:vAlign w:val="center"/>
          </w:tcPr>
          <w:p w:rsidR="00FD258F" w:rsidRDefault="00FD258F" w:rsidP="00F87288">
            <w:pPr>
              <w:pStyle w:val="Textetableau"/>
            </w:pPr>
          </w:p>
        </w:tc>
      </w:tr>
    </w:tbl>
    <w:p w:rsidR="00FD258F" w:rsidRDefault="00FD258F">
      <w:pPr>
        <w:rPr>
          <w:b/>
          <w:sz w:val="16"/>
          <w:szCs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160"/>
        <w:gridCol w:w="1440"/>
        <w:gridCol w:w="5001"/>
      </w:tblGrid>
      <w:tr w:rsidR="00FD258F" w:rsidTr="0002188B">
        <w:tc>
          <w:tcPr>
            <w:tcW w:w="2410" w:type="dxa"/>
            <w:shd w:val="clear" w:color="auto" w:fill="E6E6E6"/>
            <w:vAlign w:val="center"/>
          </w:tcPr>
          <w:p w:rsidR="00FD258F" w:rsidRPr="00087AF3" w:rsidRDefault="00B86087" w:rsidP="009D41E7">
            <w:pPr>
              <w:pStyle w:val="renvois"/>
            </w:pPr>
            <w:r>
              <w:t>Pôle</w:t>
            </w:r>
            <w:r w:rsidR="00FD258F" w:rsidRPr="00087AF3">
              <w:t xml:space="preserve"> </w:t>
            </w:r>
          </w:p>
        </w:tc>
        <w:tc>
          <w:tcPr>
            <w:tcW w:w="8601" w:type="dxa"/>
            <w:gridSpan w:val="3"/>
            <w:vAlign w:val="center"/>
          </w:tcPr>
          <w:p w:rsidR="00FD258F" w:rsidRPr="00087AF3" w:rsidRDefault="00B86087" w:rsidP="009D41E7">
            <w:pPr>
              <w:pStyle w:val="Textetableau"/>
            </w:pPr>
            <w:r>
              <w:t>Solidarité, Citoyenneté, Culture</w:t>
            </w:r>
          </w:p>
        </w:tc>
      </w:tr>
      <w:tr w:rsidR="0002188B" w:rsidTr="0002188B">
        <w:tc>
          <w:tcPr>
            <w:tcW w:w="2410" w:type="dxa"/>
            <w:vMerge w:val="restart"/>
            <w:shd w:val="clear" w:color="auto" w:fill="E6E6E6"/>
            <w:vAlign w:val="center"/>
          </w:tcPr>
          <w:p w:rsidR="0002188B" w:rsidRPr="0002188B" w:rsidRDefault="0002188B" w:rsidP="009D41E7">
            <w:pPr>
              <w:pStyle w:val="Textetableau"/>
              <w:rPr>
                <w:b/>
              </w:rPr>
            </w:pPr>
            <w:r w:rsidRPr="0002188B">
              <w:rPr>
                <w:b/>
              </w:rPr>
              <w:t xml:space="preserve">Direction </w:t>
            </w:r>
          </w:p>
        </w:tc>
        <w:tc>
          <w:tcPr>
            <w:tcW w:w="2160" w:type="dxa"/>
            <w:vMerge w:val="restart"/>
            <w:vAlign w:val="center"/>
          </w:tcPr>
          <w:p w:rsidR="0002188B" w:rsidRPr="00087AF3" w:rsidRDefault="006813C9" w:rsidP="006813C9">
            <w:pPr>
              <w:pStyle w:val="Textetableau"/>
              <w:rPr>
                <w:szCs w:val="24"/>
              </w:rPr>
            </w:pPr>
            <w:r>
              <w:rPr>
                <w:szCs w:val="24"/>
              </w:rPr>
              <w:t>Direction de la Police Municipale et du Domaine Public</w:t>
            </w:r>
          </w:p>
        </w:tc>
        <w:tc>
          <w:tcPr>
            <w:tcW w:w="1440" w:type="dxa"/>
            <w:shd w:val="clear" w:color="auto" w:fill="E0E0E0"/>
            <w:vAlign w:val="center"/>
          </w:tcPr>
          <w:p w:rsidR="0002188B" w:rsidRPr="0002188B" w:rsidRDefault="0002188B" w:rsidP="00F137C2">
            <w:pPr>
              <w:pStyle w:val="Textetableau"/>
              <w:spacing w:before="120" w:after="120"/>
              <w:rPr>
                <w:b/>
                <w:szCs w:val="24"/>
              </w:rPr>
            </w:pPr>
            <w:r w:rsidRPr="0002188B">
              <w:rPr>
                <w:b/>
                <w:szCs w:val="24"/>
              </w:rPr>
              <w:t>Missions</w:t>
            </w:r>
          </w:p>
        </w:tc>
        <w:tc>
          <w:tcPr>
            <w:tcW w:w="5001" w:type="dxa"/>
            <w:vAlign w:val="center"/>
          </w:tcPr>
          <w:p w:rsidR="003F64AA" w:rsidRDefault="003F64AA" w:rsidP="003F64AA">
            <w:pPr>
              <w:jc w:val="left"/>
            </w:pPr>
          </w:p>
          <w:p w:rsidR="00B86087" w:rsidRDefault="00B86087" w:rsidP="003F64AA">
            <w:pPr>
              <w:spacing w:before="0"/>
              <w:jc w:val="left"/>
            </w:pPr>
            <w:r>
              <w:t xml:space="preserve">La Direction de la Police Municipale et du Domaine Public œuvre dans le champ des pouvoirs de police du maire sur deux champs distincts que sont la police municipale et l’occupation du domaine public. </w:t>
            </w:r>
          </w:p>
          <w:p w:rsidR="00B86087" w:rsidRDefault="00B86087" w:rsidP="003F64AA">
            <w:pPr>
              <w:spacing w:before="120"/>
              <w:jc w:val="left"/>
            </w:pPr>
            <w:r>
              <w:t xml:space="preserve">Les pouvoirs de police du maire mis en œuvre par la police municipale concernent pour l’essentiel la tranquillité publique et se concrétisent par la présence de policiers municipaux sur l’espace public et la gestion d’une fourrière automobile. </w:t>
            </w:r>
          </w:p>
          <w:p w:rsidR="00B86087" w:rsidRDefault="00B86087" w:rsidP="003F64AA">
            <w:pPr>
              <w:spacing w:before="120"/>
              <w:jc w:val="left"/>
            </w:pPr>
            <w:r>
              <w:t>L’occupation du domaine public est divisée en trois services : les droits de places (marchés de plein air, ambulants, halles…), l’occupation temporaire du domaine public (terrasses, manifestations) et le contrôle du stationnement (horodateurs, zones bleues…)</w:t>
            </w:r>
          </w:p>
          <w:p w:rsidR="006813C9" w:rsidRPr="00087AF3" w:rsidRDefault="006813C9" w:rsidP="006813C9">
            <w:pPr>
              <w:pStyle w:val="Textetableau"/>
              <w:rPr>
                <w:szCs w:val="24"/>
              </w:rPr>
            </w:pPr>
          </w:p>
        </w:tc>
      </w:tr>
      <w:tr w:rsidR="0002188B" w:rsidTr="0002188B">
        <w:trPr>
          <w:trHeight w:val="285"/>
        </w:trPr>
        <w:tc>
          <w:tcPr>
            <w:tcW w:w="2410" w:type="dxa"/>
            <w:vMerge/>
            <w:shd w:val="clear" w:color="auto" w:fill="E6E6E6"/>
            <w:vAlign w:val="center"/>
          </w:tcPr>
          <w:p w:rsidR="0002188B" w:rsidRPr="0094511F" w:rsidRDefault="0002188B" w:rsidP="009D41E7">
            <w:pPr>
              <w:pStyle w:val="Textetableau"/>
            </w:pPr>
          </w:p>
        </w:tc>
        <w:tc>
          <w:tcPr>
            <w:tcW w:w="2160" w:type="dxa"/>
            <w:vMerge/>
          </w:tcPr>
          <w:p w:rsidR="0002188B" w:rsidRPr="00087AF3" w:rsidRDefault="0002188B" w:rsidP="009D41E7">
            <w:pPr>
              <w:pStyle w:val="Textetableau"/>
            </w:pPr>
          </w:p>
        </w:tc>
        <w:tc>
          <w:tcPr>
            <w:tcW w:w="1440" w:type="dxa"/>
            <w:shd w:val="clear" w:color="auto" w:fill="E0E0E0"/>
            <w:vAlign w:val="center"/>
          </w:tcPr>
          <w:p w:rsidR="0002188B" w:rsidRPr="0002188B" w:rsidRDefault="0002188B" w:rsidP="00F137C2">
            <w:pPr>
              <w:pStyle w:val="Textetableau"/>
              <w:spacing w:before="120" w:after="120"/>
              <w:rPr>
                <w:b/>
              </w:rPr>
            </w:pPr>
            <w:r>
              <w:rPr>
                <w:b/>
              </w:rPr>
              <w:t>Effect</w:t>
            </w:r>
            <w:r w:rsidRPr="0002188B">
              <w:rPr>
                <w:b/>
              </w:rPr>
              <w:t>if</w:t>
            </w:r>
          </w:p>
        </w:tc>
        <w:tc>
          <w:tcPr>
            <w:tcW w:w="5001" w:type="dxa"/>
          </w:tcPr>
          <w:p w:rsidR="006813C9" w:rsidRPr="00087AF3" w:rsidRDefault="006813C9" w:rsidP="003F64AA">
            <w:pPr>
              <w:pStyle w:val="Textetableau"/>
              <w:spacing w:before="120" w:after="120"/>
            </w:pPr>
            <w:r>
              <w:t>1</w:t>
            </w:r>
            <w:r w:rsidR="003735CC">
              <w:t>26</w:t>
            </w:r>
            <w:r>
              <w:t xml:space="preserve"> agents</w:t>
            </w:r>
          </w:p>
        </w:tc>
      </w:tr>
      <w:tr w:rsidR="0002188B" w:rsidTr="0002188B">
        <w:trPr>
          <w:trHeight w:val="285"/>
        </w:trPr>
        <w:tc>
          <w:tcPr>
            <w:tcW w:w="2410" w:type="dxa"/>
            <w:vMerge w:val="restart"/>
            <w:shd w:val="clear" w:color="auto" w:fill="E6E6E6"/>
            <w:vAlign w:val="center"/>
          </w:tcPr>
          <w:p w:rsidR="0002188B" w:rsidRPr="0002188B" w:rsidRDefault="0002188B" w:rsidP="009D41E7">
            <w:pPr>
              <w:pStyle w:val="Textetableau"/>
              <w:rPr>
                <w:b/>
              </w:rPr>
            </w:pPr>
            <w:r w:rsidRPr="0002188B">
              <w:rPr>
                <w:b/>
              </w:rPr>
              <w:t>Service</w:t>
            </w:r>
          </w:p>
        </w:tc>
        <w:tc>
          <w:tcPr>
            <w:tcW w:w="2160" w:type="dxa"/>
            <w:vMerge w:val="restart"/>
            <w:shd w:val="clear" w:color="auto" w:fill="auto"/>
            <w:vAlign w:val="center"/>
          </w:tcPr>
          <w:p w:rsidR="0002188B" w:rsidRPr="00087AF3" w:rsidRDefault="006813C9" w:rsidP="006813C9">
            <w:pPr>
              <w:pStyle w:val="Textetableau"/>
            </w:pPr>
            <w:r>
              <w:t>Service de Police Municipale</w:t>
            </w:r>
          </w:p>
        </w:tc>
        <w:tc>
          <w:tcPr>
            <w:tcW w:w="1440" w:type="dxa"/>
            <w:shd w:val="clear" w:color="auto" w:fill="E0E0E0"/>
            <w:vAlign w:val="center"/>
          </w:tcPr>
          <w:p w:rsidR="0002188B" w:rsidRPr="0002188B" w:rsidRDefault="0002188B" w:rsidP="00F137C2">
            <w:pPr>
              <w:pStyle w:val="Textetableau"/>
              <w:spacing w:before="120" w:after="120"/>
              <w:rPr>
                <w:b/>
              </w:rPr>
            </w:pPr>
            <w:r>
              <w:rPr>
                <w:b/>
              </w:rPr>
              <w:t>Missions</w:t>
            </w:r>
          </w:p>
        </w:tc>
        <w:tc>
          <w:tcPr>
            <w:tcW w:w="5001" w:type="dxa"/>
            <w:shd w:val="clear" w:color="auto" w:fill="auto"/>
            <w:vAlign w:val="center"/>
          </w:tcPr>
          <w:p w:rsidR="0002188B" w:rsidRDefault="006813C9" w:rsidP="006813C9">
            <w:pPr>
              <w:pStyle w:val="Textetableau"/>
              <w:spacing w:before="120"/>
            </w:pPr>
            <w:r>
              <w:t xml:space="preserve">. </w:t>
            </w:r>
            <w:r w:rsidR="00B86087">
              <w:t>Ilotage : assurer une surveillance générale du centre-ville et dans les quartiers</w:t>
            </w:r>
          </w:p>
          <w:p w:rsidR="006813C9" w:rsidRDefault="009514AF" w:rsidP="009D41E7">
            <w:pPr>
              <w:pStyle w:val="Textetableau"/>
            </w:pPr>
            <w:r>
              <w:t>.</w:t>
            </w:r>
            <w:r w:rsidR="006813C9">
              <w:t xml:space="preserve"> </w:t>
            </w:r>
            <w:r w:rsidR="00B86087">
              <w:t>Fourrière automobile : procéder à l’enlèvement des véhicules stationnant en infraction sur le domaine public</w:t>
            </w:r>
          </w:p>
          <w:p w:rsidR="00B86087" w:rsidRDefault="00B86087" w:rsidP="009D41E7">
            <w:pPr>
              <w:pStyle w:val="Textetableau"/>
            </w:pPr>
            <w:r>
              <w:t>. Vidéo Protection : visionner les caméras</w:t>
            </w:r>
          </w:p>
          <w:p w:rsidR="006813C9" w:rsidRPr="00087AF3" w:rsidRDefault="006813C9" w:rsidP="009D41E7">
            <w:pPr>
              <w:pStyle w:val="Textetableau"/>
            </w:pPr>
          </w:p>
        </w:tc>
      </w:tr>
      <w:tr w:rsidR="0002188B" w:rsidTr="0002188B">
        <w:trPr>
          <w:trHeight w:val="285"/>
        </w:trPr>
        <w:tc>
          <w:tcPr>
            <w:tcW w:w="2410" w:type="dxa"/>
            <w:vMerge/>
            <w:shd w:val="clear" w:color="auto" w:fill="E6E6E6"/>
            <w:vAlign w:val="center"/>
          </w:tcPr>
          <w:p w:rsidR="0002188B" w:rsidRPr="0094511F" w:rsidRDefault="0002188B" w:rsidP="009D41E7">
            <w:pPr>
              <w:pStyle w:val="Textetableau"/>
            </w:pPr>
          </w:p>
        </w:tc>
        <w:tc>
          <w:tcPr>
            <w:tcW w:w="2160" w:type="dxa"/>
            <w:vMerge/>
          </w:tcPr>
          <w:p w:rsidR="0002188B" w:rsidRPr="00087AF3" w:rsidRDefault="0002188B" w:rsidP="009D41E7">
            <w:pPr>
              <w:pStyle w:val="Textetableau"/>
            </w:pPr>
          </w:p>
        </w:tc>
        <w:tc>
          <w:tcPr>
            <w:tcW w:w="1440" w:type="dxa"/>
            <w:shd w:val="clear" w:color="auto" w:fill="E0E0E0"/>
            <w:vAlign w:val="center"/>
          </w:tcPr>
          <w:p w:rsidR="0002188B" w:rsidRPr="0002188B" w:rsidRDefault="0002188B" w:rsidP="00F137C2">
            <w:pPr>
              <w:pStyle w:val="Textetableau"/>
              <w:spacing w:before="120" w:after="120"/>
              <w:rPr>
                <w:b/>
              </w:rPr>
            </w:pPr>
            <w:r>
              <w:rPr>
                <w:b/>
              </w:rPr>
              <w:t>Effectif</w:t>
            </w:r>
          </w:p>
        </w:tc>
        <w:tc>
          <w:tcPr>
            <w:tcW w:w="5001" w:type="dxa"/>
          </w:tcPr>
          <w:p w:rsidR="006813C9" w:rsidRPr="00087AF3" w:rsidRDefault="003735CC" w:rsidP="00C219F5">
            <w:pPr>
              <w:pStyle w:val="Textetableau"/>
              <w:spacing w:before="120"/>
            </w:pPr>
            <w:r>
              <w:t xml:space="preserve">115 </w:t>
            </w:r>
            <w:r w:rsidR="006813C9">
              <w:t>agents</w:t>
            </w:r>
            <w:r w:rsidR="007A3688">
              <w:t xml:space="preserve"> </w:t>
            </w:r>
          </w:p>
        </w:tc>
      </w:tr>
    </w:tbl>
    <w:p w:rsidR="009514AF" w:rsidRDefault="009514AF"/>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tblGrid>
      <w:tr w:rsidR="00FD258F" w:rsidTr="009729D7">
        <w:trPr>
          <w:cantSplit/>
          <w:trHeight w:val="705"/>
        </w:trPr>
        <w:tc>
          <w:tcPr>
            <w:tcW w:w="2632" w:type="dxa"/>
            <w:vMerge w:val="restart"/>
            <w:shd w:val="clear" w:color="auto" w:fill="E6E6E6"/>
            <w:vAlign w:val="center"/>
          </w:tcPr>
          <w:p w:rsidR="00FD258F" w:rsidRPr="0094511F" w:rsidRDefault="00FD258F" w:rsidP="00842702">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rsidR="00FD258F" w:rsidRPr="00EE2E25" w:rsidRDefault="00ED37AE" w:rsidP="0094511F">
            <w:pPr>
              <w:pStyle w:val="Textetableau"/>
              <w:jc w:val="center"/>
            </w:pPr>
            <w:r>
              <w:t>Filière</w:t>
            </w:r>
            <w:r>
              <w:br/>
            </w:r>
            <w:r w:rsidR="00FD258F" w:rsidRPr="00ED37AE">
              <w:rPr>
                <w:i/>
                <w:sz w:val="16"/>
              </w:rPr>
              <w:t>2 filières possibles</w:t>
            </w:r>
            <w:r w:rsidRPr="00ED37AE">
              <w:rPr>
                <w:i/>
                <w:sz w:val="16"/>
              </w:rPr>
              <w:t>, si missions le permettent</w:t>
            </w:r>
          </w:p>
        </w:tc>
        <w:tc>
          <w:tcPr>
            <w:tcW w:w="2029" w:type="dxa"/>
            <w:shd w:val="clear" w:color="auto" w:fill="E6E6E6"/>
            <w:vAlign w:val="center"/>
          </w:tcPr>
          <w:p w:rsidR="00FD258F" w:rsidRPr="00EE2E25" w:rsidRDefault="00FD258F" w:rsidP="0094511F">
            <w:pPr>
              <w:pStyle w:val="Textetableau"/>
              <w:jc w:val="center"/>
            </w:pPr>
            <w:r w:rsidRPr="00EE2E25">
              <w:t>Catégorie</w:t>
            </w:r>
          </w:p>
        </w:tc>
        <w:tc>
          <w:tcPr>
            <w:tcW w:w="2336" w:type="dxa"/>
            <w:shd w:val="clear" w:color="auto" w:fill="E6E6E6"/>
            <w:vAlign w:val="center"/>
          </w:tcPr>
          <w:p w:rsidR="00FD258F" w:rsidRPr="00EE2E25" w:rsidRDefault="00676811" w:rsidP="0094511F">
            <w:pPr>
              <w:pStyle w:val="Textetableau"/>
              <w:jc w:val="center"/>
            </w:pPr>
            <w:r>
              <w:t>Cadre d'emploi</w:t>
            </w:r>
          </w:p>
        </w:tc>
        <w:tc>
          <w:tcPr>
            <w:tcW w:w="1960" w:type="dxa"/>
            <w:shd w:val="clear" w:color="auto" w:fill="E6E6E6"/>
            <w:vAlign w:val="center"/>
          </w:tcPr>
          <w:p w:rsidR="00FD258F" w:rsidRDefault="00FD258F" w:rsidP="0094511F">
            <w:pPr>
              <w:pStyle w:val="Textetableau"/>
              <w:jc w:val="center"/>
            </w:pPr>
            <w:r>
              <w:t>Niveau de classification du poste</w:t>
            </w:r>
            <w:r w:rsidR="00866DC5">
              <w:br/>
              <w:t>(</w:t>
            </w:r>
            <w:r w:rsidR="00866DC5" w:rsidRPr="00866DC5">
              <w:rPr>
                <w:i/>
                <w:sz w:val="16"/>
              </w:rPr>
              <w:t>si besoin</w:t>
            </w:r>
            <w:r w:rsidR="00866DC5">
              <w:rPr>
                <w:i/>
                <w:sz w:val="16"/>
              </w:rPr>
              <w:t>)</w:t>
            </w:r>
          </w:p>
        </w:tc>
      </w:tr>
      <w:tr w:rsidR="00FD258F" w:rsidTr="009729D7">
        <w:trPr>
          <w:cantSplit/>
          <w:trHeight w:val="494"/>
        </w:trPr>
        <w:tc>
          <w:tcPr>
            <w:tcW w:w="2632" w:type="dxa"/>
            <w:vMerge/>
            <w:shd w:val="clear" w:color="auto" w:fill="E6E6E6"/>
          </w:tcPr>
          <w:p w:rsidR="00FD258F" w:rsidRDefault="00FD258F">
            <w:pPr>
              <w:tabs>
                <w:tab w:val="left" w:pos="7800"/>
              </w:tabs>
            </w:pPr>
          </w:p>
        </w:tc>
        <w:tc>
          <w:tcPr>
            <w:tcW w:w="2028" w:type="dxa"/>
            <w:vAlign w:val="center"/>
          </w:tcPr>
          <w:p w:rsidR="00FD258F" w:rsidRPr="0094511F" w:rsidRDefault="00934AA1" w:rsidP="00934AA1">
            <w:pPr>
              <w:pStyle w:val="Styleliste2MotifTransparenteGris-10"/>
              <w:numPr>
                <w:ilvl w:val="0"/>
                <w:numId w:val="0"/>
              </w:numPr>
              <w:spacing w:before="120" w:after="120"/>
            </w:pPr>
            <w:r>
              <w:t>Police</w:t>
            </w:r>
          </w:p>
        </w:tc>
        <w:tc>
          <w:tcPr>
            <w:tcW w:w="2029" w:type="dxa"/>
            <w:vAlign w:val="center"/>
          </w:tcPr>
          <w:p w:rsidR="00FD258F" w:rsidRPr="00EE2E25" w:rsidRDefault="00934AA1" w:rsidP="00934AA1">
            <w:pPr>
              <w:pStyle w:val="Textetableau"/>
              <w:spacing w:before="120" w:after="120" w:line="240" w:lineRule="auto"/>
            </w:pPr>
            <w:r>
              <w:t>C</w:t>
            </w:r>
          </w:p>
        </w:tc>
        <w:tc>
          <w:tcPr>
            <w:tcW w:w="2336" w:type="dxa"/>
            <w:vAlign w:val="center"/>
          </w:tcPr>
          <w:p w:rsidR="00FD258F" w:rsidRPr="00EE2E25" w:rsidRDefault="00934AA1" w:rsidP="00934AA1">
            <w:pPr>
              <w:pStyle w:val="Textetableau"/>
              <w:spacing w:before="120" w:after="120" w:line="240" w:lineRule="auto"/>
            </w:pPr>
            <w:r>
              <w:t>Policier Municipal</w:t>
            </w:r>
          </w:p>
        </w:tc>
        <w:tc>
          <w:tcPr>
            <w:tcW w:w="1960" w:type="dxa"/>
          </w:tcPr>
          <w:p w:rsidR="00FD258F" w:rsidRPr="00EE2E25" w:rsidRDefault="00FD258F" w:rsidP="0094511F">
            <w:pPr>
              <w:pStyle w:val="Textetableau"/>
            </w:pPr>
          </w:p>
        </w:tc>
      </w:tr>
    </w:tbl>
    <w:p w:rsidR="003F64AA" w:rsidRDefault="003F64AA">
      <w:pPr>
        <w:pStyle w:val="Commentaire"/>
        <w:rPr>
          <w:szCs w:val="24"/>
        </w:rPr>
      </w:pPr>
    </w:p>
    <w:p w:rsidR="003F64AA" w:rsidRDefault="003F64AA">
      <w:pPr>
        <w:spacing w:before="0"/>
        <w:jc w:val="left"/>
        <w:rPr>
          <w:rFonts w:ascii="Arial" w:hAnsi="Arial"/>
          <w:szCs w:val="24"/>
        </w:rPr>
      </w:pPr>
      <w:r>
        <w:rPr>
          <w:szCs w:val="24"/>
        </w:rPr>
        <w:br w:type="page"/>
      </w:r>
    </w:p>
    <w:p w:rsidR="00FD258F" w:rsidRDefault="00FD258F">
      <w:pPr>
        <w:pStyle w:val="Commentaire"/>
        <w:rPr>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FD258F" w:rsidTr="009729D7">
        <w:trPr>
          <w:cantSplit/>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934AA1" w:rsidP="007419BE">
            <w:pPr>
              <w:pStyle w:val="Textetableau"/>
            </w:pPr>
            <w:r>
              <w:t>Responsable du service Police Municipale</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Nombre d'agents sous sa responsabilité</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934AA1" w:rsidP="007419BE">
            <w:pPr>
              <w:pStyle w:val="Textetableau"/>
            </w:pPr>
            <w:r>
              <w:t>----------</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 xml:space="preserve">Nombre d'agents encadrés directement par lui (n-1) </w:t>
            </w:r>
          </w:p>
        </w:tc>
      </w:tr>
      <w:tr w:rsidR="00FD258F" w:rsidTr="009729D7">
        <w:trPr>
          <w:cantSplit/>
        </w:trPr>
        <w:tc>
          <w:tcPr>
            <w:tcW w:w="2632" w:type="dxa"/>
            <w:vMerge/>
            <w:shd w:val="clear" w:color="auto" w:fill="E6E6E6"/>
          </w:tcPr>
          <w:p w:rsidR="00FD258F" w:rsidRDefault="00FD258F"/>
        </w:tc>
        <w:tc>
          <w:tcPr>
            <w:tcW w:w="8353" w:type="dxa"/>
          </w:tcPr>
          <w:p w:rsidR="00FD258F" w:rsidRDefault="00934AA1" w:rsidP="007419BE">
            <w:pPr>
              <w:pStyle w:val="Textetableau"/>
            </w:pPr>
            <w:r>
              <w:t>----------</w:t>
            </w:r>
          </w:p>
        </w:tc>
      </w:tr>
    </w:tbl>
    <w:p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232044">
        <w:trPr>
          <w:cantSplit/>
          <w:trHeight w:val="135"/>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rsidR="00FD258F" w:rsidRPr="00194251" w:rsidRDefault="00FD258F" w:rsidP="007419BE">
            <w:pPr>
              <w:pStyle w:val="Textetableau"/>
            </w:pPr>
            <w:r w:rsidRPr="00194251">
              <w:t>Au sein de sa Direction</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Pr="005045A5" w:rsidRDefault="00934AA1" w:rsidP="00550A10">
            <w:pPr>
              <w:pStyle w:val="Textetableau"/>
            </w:pPr>
            <w:r>
              <w:t>Avec l’ensemble des agents de la Direction de la Police Municipale et du Domaine Public</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643F11" w:rsidP="007419BE">
            <w:pPr>
              <w:pStyle w:val="Textetableau"/>
            </w:pPr>
            <w:r>
              <w:t>Au sein de la Ville, du CCAS et de Rennes Métropole</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Default="00934AA1" w:rsidP="007419BE">
            <w:pPr>
              <w:pStyle w:val="Textetableau"/>
            </w:pPr>
            <w:r>
              <w:t>Avec de nombreux services</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FD258F" w:rsidP="007419BE">
            <w:pPr>
              <w:pStyle w:val="Textetableau"/>
            </w:pPr>
            <w:r>
              <w:t>Avec</w:t>
            </w:r>
            <w:r w:rsidRPr="00194251">
              <w:t xml:space="preserve"> les élus</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Pr="005045A5" w:rsidRDefault="00934AA1" w:rsidP="007419BE">
            <w:pPr>
              <w:pStyle w:val="Textetableau"/>
            </w:pPr>
            <w:r>
              <w:t>---------</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FD258F" w:rsidP="007419BE">
            <w:pPr>
              <w:pStyle w:val="Textetableau"/>
            </w:pPr>
            <w:r>
              <w:rPr>
                <w:shd w:val="clear" w:color="auto" w:fill="E6E6E6"/>
              </w:rPr>
              <w:t>En externe</w:t>
            </w:r>
          </w:p>
        </w:tc>
      </w:tr>
      <w:tr w:rsidR="00FD258F" w:rsidTr="00232044">
        <w:trPr>
          <w:cantSplit/>
        </w:trPr>
        <w:tc>
          <w:tcPr>
            <w:tcW w:w="2632" w:type="dxa"/>
            <w:vMerge/>
            <w:shd w:val="clear" w:color="auto" w:fill="E6E6E6"/>
          </w:tcPr>
          <w:p w:rsidR="00FD258F" w:rsidRDefault="00FD258F"/>
        </w:tc>
        <w:tc>
          <w:tcPr>
            <w:tcW w:w="8379" w:type="dxa"/>
          </w:tcPr>
          <w:p w:rsidR="00FD258F" w:rsidRDefault="00934AA1" w:rsidP="007419BE">
            <w:pPr>
              <w:pStyle w:val="Textetableau"/>
            </w:pPr>
            <w:r>
              <w:t>Avec les fonctionnaires de la police nationale, les usagers, les contrevenants, la population rennaise…</w:t>
            </w:r>
          </w:p>
        </w:tc>
      </w:tr>
    </w:tbl>
    <w:p w:rsidR="00FD258F" w:rsidRDefault="00FD258F" w:rsidP="0084270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Tr="00232044">
        <w:trPr>
          <w:trHeight w:val="615"/>
        </w:trPr>
        <w:tc>
          <w:tcPr>
            <w:tcW w:w="2632" w:type="dxa"/>
            <w:shd w:val="clear" w:color="auto" w:fill="E6E6E6"/>
            <w:vAlign w:val="center"/>
          </w:tcPr>
          <w:p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DF43F5">
              <w:rPr>
                <w:rFonts w:ascii="Arial Black" w:hAnsi="Arial Black"/>
                <w:sz w:val="18"/>
                <w:shd w:val="clear" w:color="auto" w:fill="E6E6E6"/>
              </w:rPr>
              <w:t xml:space="preserve">du poste </w:t>
            </w:r>
            <w:r w:rsidR="00A431A4">
              <w:rPr>
                <w:rFonts w:ascii="Arial Black" w:hAnsi="Arial Black"/>
                <w:sz w:val="18"/>
                <w:shd w:val="clear" w:color="auto" w:fill="E6E6E6"/>
              </w:rPr>
              <w:t xml:space="preserve"> </w:t>
            </w:r>
            <w:r w:rsidR="00A431A4" w:rsidRPr="00A431A4">
              <w:rPr>
                <w:i/>
                <w:sz w:val="16"/>
                <w:szCs w:val="16"/>
                <w:shd w:val="clear" w:color="auto" w:fill="E6E6E6"/>
              </w:rPr>
              <w:t>(finalité générale du poste)</w:t>
            </w:r>
          </w:p>
        </w:tc>
        <w:tc>
          <w:tcPr>
            <w:tcW w:w="8391" w:type="dxa"/>
            <w:shd w:val="clear" w:color="auto" w:fill="auto"/>
            <w:vAlign w:val="center"/>
          </w:tcPr>
          <w:p w:rsidR="007419BE" w:rsidRPr="005045A5" w:rsidRDefault="007419BE" w:rsidP="00842702">
            <w:pPr>
              <w:jc w:val="center"/>
              <w:rPr>
                <w:sz w:val="24"/>
              </w:rPr>
            </w:pPr>
          </w:p>
        </w:tc>
      </w:tr>
    </w:tbl>
    <w:p w:rsidR="007419BE" w:rsidRDefault="007419BE" w:rsidP="00842702"/>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7"/>
        <w:gridCol w:w="1194"/>
      </w:tblGrid>
      <w:tr w:rsidR="0036444F" w:rsidTr="00D95C84">
        <w:trPr>
          <w:trHeight w:val="70"/>
        </w:trPr>
        <w:tc>
          <w:tcPr>
            <w:tcW w:w="5000" w:type="pct"/>
            <w:gridSpan w:val="3"/>
            <w:tcBorders>
              <w:top w:val="single" w:sz="4" w:space="0" w:color="auto"/>
            </w:tcBorders>
            <w:shd w:val="clear" w:color="auto" w:fill="000066"/>
            <w:vAlign w:val="center"/>
          </w:tcPr>
          <w:p w:rsidR="0036444F" w:rsidRPr="0036444F" w:rsidRDefault="0036444F" w:rsidP="0036444F">
            <w:pPr>
              <w:pStyle w:val="Textetableau"/>
              <w:spacing w:line="240" w:lineRule="auto"/>
              <w:rPr>
                <w:color w:val="000000"/>
                <w:sz w:val="10"/>
                <w:szCs w:val="10"/>
              </w:rPr>
            </w:pPr>
          </w:p>
        </w:tc>
      </w:tr>
      <w:tr w:rsidR="00550A10" w:rsidRPr="008C41EC" w:rsidTr="00D95C84">
        <w:tc>
          <w:tcPr>
            <w:tcW w:w="1199" w:type="pct"/>
            <w:shd w:val="clear" w:color="auto" w:fill="E6E6E6"/>
            <w:vAlign w:val="center"/>
          </w:tcPr>
          <w:p w:rsidR="00550A10" w:rsidRPr="007B1EBB" w:rsidRDefault="00550A10" w:rsidP="00373733">
            <w:pPr>
              <w:pStyle w:val="Textetableau"/>
            </w:pPr>
            <w:r w:rsidRPr="007B1EBB">
              <w:t xml:space="preserve">Mission </w:t>
            </w:r>
            <w:r w:rsidR="00BD78C7">
              <w:t>1</w:t>
            </w:r>
          </w:p>
        </w:tc>
        <w:tc>
          <w:tcPr>
            <w:tcW w:w="3259" w:type="pct"/>
          </w:tcPr>
          <w:p w:rsidR="00550A10" w:rsidRDefault="00550A10" w:rsidP="00373733">
            <w:pPr>
              <w:pStyle w:val="Textetableau"/>
              <w:rPr>
                <w:sz w:val="20"/>
                <w:szCs w:val="20"/>
              </w:rPr>
            </w:pPr>
            <w:r>
              <w:rPr>
                <w:sz w:val="20"/>
                <w:szCs w:val="20"/>
              </w:rPr>
              <w:t>Participer au fonctionnement du service</w:t>
            </w:r>
          </w:p>
        </w:tc>
        <w:tc>
          <w:tcPr>
            <w:tcW w:w="542" w:type="pct"/>
          </w:tcPr>
          <w:p w:rsidR="00550A10" w:rsidRDefault="00BD78C7" w:rsidP="008B5C6B">
            <w:pPr>
              <w:pStyle w:val="Textetableau"/>
              <w:jc w:val="center"/>
              <w:rPr>
                <w:sz w:val="20"/>
                <w:szCs w:val="20"/>
              </w:rPr>
            </w:pPr>
            <w:r>
              <w:rPr>
                <w:sz w:val="20"/>
                <w:szCs w:val="20"/>
              </w:rPr>
              <w:t>9</w:t>
            </w:r>
            <w:r w:rsidR="00B51C85">
              <w:rPr>
                <w:sz w:val="20"/>
                <w:szCs w:val="20"/>
              </w:rPr>
              <w:t>0</w:t>
            </w:r>
            <w:r w:rsidR="00550A10">
              <w:rPr>
                <w:sz w:val="20"/>
                <w:szCs w:val="20"/>
              </w:rPr>
              <w:t>%</w:t>
            </w:r>
          </w:p>
        </w:tc>
      </w:tr>
      <w:tr w:rsidR="00550A10" w:rsidRPr="008C41EC" w:rsidTr="00D95C84">
        <w:tc>
          <w:tcPr>
            <w:tcW w:w="1199" w:type="pct"/>
            <w:tcBorders>
              <w:bottom w:val="single" w:sz="4" w:space="0" w:color="auto"/>
            </w:tcBorders>
            <w:shd w:val="clear" w:color="auto" w:fill="E6E6E6"/>
            <w:vAlign w:val="center"/>
          </w:tcPr>
          <w:p w:rsidR="00550A10" w:rsidRPr="007F0FE1" w:rsidRDefault="00550A10" w:rsidP="00373733">
            <w:pPr>
              <w:pStyle w:val="Textetableau"/>
            </w:pPr>
            <w:r w:rsidRPr="007F0FE1">
              <w:t xml:space="preserve">Activités </w:t>
            </w:r>
          </w:p>
        </w:tc>
        <w:tc>
          <w:tcPr>
            <w:tcW w:w="3801" w:type="pct"/>
            <w:gridSpan w:val="2"/>
            <w:shd w:val="clear" w:color="auto" w:fill="E6E6E6"/>
            <w:vAlign w:val="center"/>
          </w:tcPr>
          <w:p w:rsidR="00550A10" w:rsidRPr="007F0FE1" w:rsidRDefault="00550A10" w:rsidP="00373733">
            <w:pPr>
              <w:pStyle w:val="Textetableau"/>
            </w:pPr>
            <w:r w:rsidRPr="007F0FE1">
              <w:t>Tâch</w:t>
            </w:r>
            <w:r w:rsidRPr="007F0FE1">
              <w:rPr>
                <w:shd w:val="clear" w:color="auto" w:fill="E6E6E6"/>
              </w:rPr>
              <w:t xml:space="preserve">es </w:t>
            </w:r>
          </w:p>
        </w:tc>
      </w:tr>
      <w:tr w:rsidR="00550A10" w:rsidRPr="008C41EC" w:rsidTr="00613C28">
        <w:tc>
          <w:tcPr>
            <w:tcW w:w="1199" w:type="pct"/>
            <w:vMerge w:val="restart"/>
            <w:tcBorders>
              <w:top w:val="single" w:sz="4" w:space="0" w:color="auto"/>
              <w:left w:val="single" w:sz="4" w:space="0" w:color="auto"/>
              <w:right w:val="single" w:sz="4" w:space="0" w:color="auto"/>
            </w:tcBorders>
            <w:vAlign w:val="center"/>
          </w:tcPr>
          <w:p w:rsidR="00550A10" w:rsidRDefault="00550A10" w:rsidP="00373733">
            <w:pPr>
              <w:pStyle w:val="Textetableau"/>
            </w:pPr>
            <w:r w:rsidRPr="004D2CDF">
              <w:t>Accueillir le public</w:t>
            </w:r>
          </w:p>
        </w:tc>
        <w:tc>
          <w:tcPr>
            <w:tcW w:w="3801" w:type="pct"/>
            <w:gridSpan w:val="2"/>
            <w:tcBorders>
              <w:left w:val="single" w:sz="4" w:space="0" w:color="auto"/>
            </w:tcBorders>
          </w:tcPr>
          <w:p w:rsidR="00550A10" w:rsidRDefault="00550A10" w:rsidP="00373733">
            <w:pPr>
              <w:pStyle w:val="Textetableau"/>
            </w:pPr>
            <w:r w:rsidRPr="004D2CDF">
              <w:t>Accueillir les usagers (accueils physique et téléphonique)</w:t>
            </w:r>
            <w:r w:rsidR="00BD78C7">
              <w:t xml:space="preserve"> avec une obligation de réponse , de conseil et d'orientation </w:t>
            </w:r>
          </w:p>
        </w:tc>
      </w:tr>
      <w:tr w:rsidR="00550A10" w:rsidRPr="008C41EC" w:rsidTr="005A1D01">
        <w:tc>
          <w:tcPr>
            <w:tcW w:w="1199" w:type="pct"/>
            <w:vMerge/>
            <w:tcBorders>
              <w:left w:val="single" w:sz="4" w:space="0" w:color="auto"/>
              <w:right w:val="single" w:sz="4" w:space="0" w:color="auto"/>
            </w:tcBorders>
            <w:vAlign w:val="center"/>
          </w:tcPr>
          <w:p w:rsidR="00550A10" w:rsidRDefault="00550A10" w:rsidP="00373733">
            <w:pPr>
              <w:pStyle w:val="Textetableau"/>
            </w:pPr>
          </w:p>
        </w:tc>
        <w:tc>
          <w:tcPr>
            <w:tcW w:w="3801" w:type="pct"/>
            <w:gridSpan w:val="2"/>
            <w:tcBorders>
              <w:left w:val="single" w:sz="4" w:space="0" w:color="auto"/>
            </w:tcBorders>
          </w:tcPr>
          <w:p w:rsidR="00550A10" w:rsidRDefault="00550A10" w:rsidP="00373733">
            <w:pPr>
              <w:pStyle w:val="Textetableau"/>
            </w:pPr>
            <w:r w:rsidRPr="004D2CDF">
              <w:t>Renseigner les usagers, les contrevenants</w:t>
            </w:r>
          </w:p>
        </w:tc>
      </w:tr>
      <w:tr w:rsidR="00550A10" w:rsidRPr="008C41EC" w:rsidTr="00613C28">
        <w:tc>
          <w:tcPr>
            <w:tcW w:w="1199" w:type="pct"/>
            <w:vMerge/>
            <w:tcBorders>
              <w:left w:val="single" w:sz="4" w:space="0" w:color="auto"/>
              <w:bottom w:val="nil"/>
              <w:right w:val="single" w:sz="4" w:space="0" w:color="auto"/>
            </w:tcBorders>
            <w:vAlign w:val="center"/>
          </w:tcPr>
          <w:p w:rsidR="00550A10" w:rsidRDefault="00550A10" w:rsidP="00373733">
            <w:pPr>
              <w:pStyle w:val="Textetableau"/>
            </w:pPr>
          </w:p>
        </w:tc>
        <w:tc>
          <w:tcPr>
            <w:tcW w:w="3801" w:type="pct"/>
            <w:gridSpan w:val="2"/>
            <w:tcBorders>
              <w:left w:val="single" w:sz="4" w:space="0" w:color="auto"/>
            </w:tcBorders>
          </w:tcPr>
          <w:p w:rsidR="00550A10" w:rsidRDefault="00550A10" w:rsidP="00373733">
            <w:pPr>
              <w:pStyle w:val="Textetableau"/>
            </w:pPr>
            <w:r w:rsidRPr="004D2CDF">
              <w:t>Régulariser la situation administrative des contrevenants (carte grise)</w:t>
            </w:r>
          </w:p>
        </w:tc>
      </w:tr>
      <w:tr w:rsidR="00550A10" w:rsidRPr="008C41EC" w:rsidTr="00613C28">
        <w:tc>
          <w:tcPr>
            <w:tcW w:w="1199" w:type="pct"/>
            <w:vMerge w:val="restart"/>
            <w:tcBorders>
              <w:top w:val="single" w:sz="4" w:space="0" w:color="auto"/>
              <w:left w:val="single" w:sz="4" w:space="0" w:color="auto"/>
              <w:right w:val="single" w:sz="4" w:space="0" w:color="auto"/>
            </w:tcBorders>
            <w:vAlign w:val="center"/>
          </w:tcPr>
          <w:p w:rsidR="00550A10" w:rsidRDefault="00550A10" w:rsidP="00550A10">
            <w:pPr>
              <w:pStyle w:val="Textetableau"/>
            </w:pPr>
            <w:r w:rsidRPr="004D2CDF">
              <w:t xml:space="preserve">Accompagner sur un plan technique </w:t>
            </w:r>
            <w:r>
              <w:t>et</w:t>
            </w:r>
            <w:r w:rsidRPr="004D2CDF">
              <w:t xml:space="preserve"> administratif les agents qui exercent leurs fonctions sur la voie publique</w:t>
            </w:r>
          </w:p>
        </w:tc>
        <w:tc>
          <w:tcPr>
            <w:tcW w:w="3801" w:type="pct"/>
            <w:gridSpan w:val="2"/>
            <w:tcBorders>
              <w:left w:val="single" w:sz="4" w:space="0" w:color="auto"/>
            </w:tcBorders>
          </w:tcPr>
          <w:p w:rsidR="00550A10" w:rsidRDefault="00550A10" w:rsidP="00373733">
            <w:pPr>
              <w:pStyle w:val="Textetableau"/>
            </w:pPr>
            <w:r w:rsidRPr="004D2CDF">
              <w:t>Assurer une permanence radio pour l'ensemble des agents en exercice sur la voie publique</w:t>
            </w:r>
            <w:r w:rsidR="00BD78C7">
              <w:t xml:space="preserve"> ( policiers municipaux et agents de surveillance de la voie publique)</w:t>
            </w:r>
            <w:r w:rsidR="00BB25BF">
              <w:t xml:space="preserve"> au poste du centre opérationnel , au poste de commandement délocalisé en cas de services particulier, ou au poste de commandement de la police nationale lors de manifestation revendicative par exemple  </w:t>
            </w:r>
          </w:p>
        </w:tc>
      </w:tr>
      <w:tr w:rsidR="00550A10" w:rsidRPr="008C41EC" w:rsidTr="00E127AC">
        <w:tc>
          <w:tcPr>
            <w:tcW w:w="1199" w:type="pct"/>
            <w:vMerge/>
            <w:tcBorders>
              <w:left w:val="single" w:sz="4" w:space="0" w:color="auto"/>
              <w:right w:val="single" w:sz="4" w:space="0" w:color="auto"/>
            </w:tcBorders>
            <w:vAlign w:val="center"/>
          </w:tcPr>
          <w:p w:rsidR="00550A10" w:rsidRDefault="00550A10" w:rsidP="00373733">
            <w:pPr>
              <w:pStyle w:val="Textetableau"/>
            </w:pPr>
          </w:p>
        </w:tc>
        <w:tc>
          <w:tcPr>
            <w:tcW w:w="3801" w:type="pct"/>
            <w:gridSpan w:val="2"/>
            <w:tcBorders>
              <w:left w:val="single" w:sz="4" w:space="0" w:color="auto"/>
              <w:bottom w:val="single" w:sz="4" w:space="0" w:color="auto"/>
            </w:tcBorders>
          </w:tcPr>
          <w:p w:rsidR="00550A10" w:rsidRPr="00BD78C7" w:rsidRDefault="00BD78C7" w:rsidP="00BB25BF">
            <w:pPr>
              <w:pStyle w:val="Textetableau"/>
            </w:pPr>
            <w:r w:rsidRPr="00BD78C7">
              <w:t xml:space="preserve">Assurer </w:t>
            </w:r>
            <w:r w:rsidRPr="00BD78C7">
              <w:rPr>
                <w:rFonts w:asciiTheme="minorHAnsi" w:hAnsiTheme="minorHAnsi" w:cstheme="minorHAnsi"/>
                <w:sz w:val="22"/>
                <w:szCs w:val="22"/>
              </w:rPr>
              <w:t xml:space="preserve">la traduction en main courante, rapport, ou autres formes des incidents ou évènements </w:t>
            </w:r>
            <w:bookmarkStart w:id="0" w:name="_GoBack"/>
            <w:bookmarkEnd w:id="0"/>
          </w:p>
        </w:tc>
      </w:tr>
      <w:tr w:rsidR="00550A10" w:rsidRPr="008C41EC" w:rsidTr="00E127AC">
        <w:tc>
          <w:tcPr>
            <w:tcW w:w="1199" w:type="pct"/>
            <w:vMerge/>
            <w:tcBorders>
              <w:left w:val="single" w:sz="4" w:space="0" w:color="auto"/>
              <w:right w:val="single" w:sz="4" w:space="0" w:color="auto"/>
            </w:tcBorders>
            <w:vAlign w:val="center"/>
          </w:tcPr>
          <w:p w:rsidR="00550A10" w:rsidRDefault="00550A10" w:rsidP="00373733">
            <w:pPr>
              <w:pStyle w:val="Textetableau"/>
            </w:pPr>
          </w:p>
        </w:tc>
        <w:tc>
          <w:tcPr>
            <w:tcW w:w="3801" w:type="pct"/>
            <w:gridSpan w:val="2"/>
            <w:tcBorders>
              <w:left w:val="single" w:sz="4" w:space="0" w:color="auto"/>
              <w:bottom w:val="single" w:sz="4" w:space="0" w:color="auto"/>
            </w:tcBorders>
          </w:tcPr>
          <w:p w:rsidR="00550A10" w:rsidRDefault="00550A10" w:rsidP="00BD78C7">
            <w:pPr>
              <w:pStyle w:val="Textetableau"/>
            </w:pPr>
            <w:r w:rsidRPr="00A433D1">
              <w:t>Contacter le poste de commandement de la police nationale à la demande des agents en exercice sur la voie publique ( fichier des véhicules volés, permis de conduire…)</w:t>
            </w:r>
            <w:r w:rsidR="00BD78C7">
              <w:t xml:space="preserve">,articuler les liens avec les différents services de secours et de la collectivité </w:t>
            </w:r>
          </w:p>
        </w:tc>
      </w:tr>
      <w:tr w:rsidR="00550A10" w:rsidRPr="008C41EC" w:rsidTr="00E127AC">
        <w:tc>
          <w:tcPr>
            <w:tcW w:w="1199" w:type="pct"/>
            <w:vMerge/>
            <w:tcBorders>
              <w:left w:val="single" w:sz="4" w:space="0" w:color="auto"/>
              <w:right w:val="single" w:sz="4" w:space="0" w:color="auto"/>
            </w:tcBorders>
            <w:vAlign w:val="center"/>
          </w:tcPr>
          <w:p w:rsidR="00550A10" w:rsidRDefault="00550A10" w:rsidP="00373733">
            <w:pPr>
              <w:pStyle w:val="Textetableau"/>
            </w:pPr>
          </w:p>
        </w:tc>
        <w:tc>
          <w:tcPr>
            <w:tcW w:w="3801" w:type="pct"/>
            <w:gridSpan w:val="2"/>
            <w:tcBorders>
              <w:left w:val="single" w:sz="4" w:space="0" w:color="auto"/>
              <w:bottom w:val="single" w:sz="4" w:space="0" w:color="auto"/>
            </w:tcBorders>
          </w:tcPr>
          <w:p w:rsidR="00550A10" w:rsidRPr="00BD78C7" w:rsidRDefault="00BD78C7" w:rsidP="00BD78C7">
            <w:pPr>
              <w:pStyle w:val="Textetableau"/>
            </w:pPr>
            <w:r>
              <w:rPr>
                <w:rFonts w:asciiTheme="minorHAnsi" w:hAnsiTheme="minorHAnsi" w:cstheme="minorHAnsi"/>
                <w:sz w:val="22"/>
                <w:szCs w:val="22"/>
              </w:rPr>
              <w:t>Centralis</w:t>
            </w:r>
            <w:r w:rsidRPr="00BD78C7">
              <w:rPr>
                <w:rFonts w:asciiTheme="minorHAnsi" w:hAnsiTheme="minorHAnsi" w:cstheme="minorHAnsi"/>
                <w:sz w:val="22"/>
                <w:szCs w:val="22"/>
              </w:rPr>
              <w:t>er</w:t>
            </w:r>
            <w:r w:rsidRPr="00BD78C7">
              <w:rPr>
                <w:rFonts w:asciiTheme="minorHAnsi" w:hAnsiTheme="minorHAnsi" w:cstheme="minorHAnsi"/>
                <w:sz w:val="22"/>
                <w:szCs w:val="22"/>
              </w:rPr>
              <w:t xml:space="preserve"> l’information afin de pouvoir la transmettre, à tout moment, à l’autorité Hiérarchique, judicaire ou administrative</w:t>
            </w:r>
          </w:p>
        </w:tc>
      </w:tr>
      <w:tr w:rsidR="00550A10" w:rsidRPr="008C41EC" w:rsidTr="00E127AC">
        <w:tc>
          <w:tcPr>
            <w:tcW w:w="1199" w:type="pct"/>
            <w:vMerge/>
            <w:tcBorders>
              <w:left w:val="single" w:sz="4" w:space="0" w:color="auto"/>
              <w:right w:val="single" w:sz="4" w:space="0" w:color="auto"/>
            </w:tcBorders>
            <w:vAlign w:val="center"/>
          </w:tcPr>
          <w:p w:rsidR="00550A10" w:rsidRDefault="00550A10" w:rsidP="00373733">
            <w:pPr>
              <w:pStyle w:val="Textetableau"/>
            </w:pPr>
          </w:p>
        </w:tc>
        <w:tc>
          <w:tcPr>
            <w:tcW w:w="3801" w:type="pct"/>
            <w:gridSpan w:val="2"/>
            <w:tcBorders>
              <w:left w:val="single" w:sz="4" w:space="0" w:color="auto"/>
              <w:bottom w:val="single" w:sz="4" w:space="0" w:color="auto"/>
            </w:tcBorders>
          </w:tcPr>
          <w:p w:rsidR="00550A10" w:rsidRDefault="00550A10" w:rsidP="00373733">
            <w:pPr>
              <w:pStyle w:val="Textetableau"/>
            </w:pPr>
            <w:r w:rsidRPr="00A433D1">
              <w:t>Gérer &amp; assurer un suivi du tableau de bord des véhicules en stationnement abusif</w:t>
            </w:r>
          </w:p>
        </w:tc>
      </w:tr>
      <w:tr w:rsidR="00550A10" w:rsidRPr="008C41EC" w:rsidTr="00613C28">
        <w:tc>
          <w:tcPr>
            <w:tcW w:w="1199" w:type="pct"/>
            <w:vMerge/>
            <w:tcBorders>
              <w:left w:val="single" w:sz="4" w:space="0" w:color="auto"/>
              <w:bottom w:val="single" w:sz="4" w:space="0" w:color="auto"/>
              <w:right w:val="single" w:sz="4" w:space="0" w:color="auto"/>
            </w:tcBorders>
            <w:vAlign w:val="center"/>
          </w:tcPr>
          <w:p w:rsidR="00550A10" w:rsidRDefault="00550A10" w:rsidP="00373733">
            <w:pPr>
              <w:pStyle w:val="Textetableau"/>
            </w:pPr>
          </w:p>
        </w:tc>
        <w:tc>
          <w:tcPr>
            <w:tcW w:w="3801" w:type="pct"/>
            <w:gridSpan w:val="2"/>
            <w:tcBorders>
              <w:left w:val="single" w:sz="4" w:space="0" w:color="auto"/>
              <w:bottom w:val="single" w:sz="4" w:space="0" w:color="auto"/>
            </w:tcBorders>
          </w:tcPr>
          <w:p w:rsidR="00BD78C7" w:rsidRPr="00BD78C7" w:rsidRDefault="00BD78C7" w:rsidP="00BD78C7">
            <w:pPr>
              <w:pStyle w:val="NormalWeb"/>
              <w:spacing w:after="0" w:line="240" w:lineRule="auto"/>
              <w:rPr>
                <w:rFonts w:asciiTheme="minorHAnsi" w:hAnsiTheme="minorHAnsi" w:cstheme="minorHAnsi"/>
                <w:sz w:val="22"/>
                <w:szCs w:val="22"/>
              </w:rPr>
            </w:pPr>
            <w:r w:rsidRPr="00BD78C7">
              <w:rPr>
                <w:rFonts w:asciiTheme="minorHAnsi" w:hAnsiTheme="minorHAnsi" w:cstheme="minorHAnsi"/>
                <w:sz w:val="22"/>
                <w:szCs w:val="22"/>
              </w:rPr>
              <w:t xml:space="preserve">Participer aux </w:t>
            </w:r>
            <w:r w:rsidRPr="00BD78C7">
              <w:rPr>
                <w:rFonts w:asciiTheme="minorHAnsi" w:hAnsiTheme="minorHAnsi" w:cstheme="minorHAnsi"/>
                <w:sz w:val="22"/>
                <w:szCs w:val="22"/>
              </w:rPr>
              <w:t>contrôl</w:t>
            </w:r>
            <w:r w:rsidRPr="00BD78C7">
              <w:rPr>
                <w:rFonts w:asciiTheme="minorHAnsi" w:hAnsiTheme="minorHAnsi" w:cstheme="minorHAnsi"/>
                <w:sz w:val="22"/>
                <w:szCs w:val="22"/>
              </w:rPr>
              <w:t xml:space="preserve">e des règles d’accès aux locaux du centre opérationnel et du poste en général </w:t>
            </w:r>
            <w:r w:rsidRPr="00BD78C7">
              <w:rPr>
                <w:rFonts w:asciiTheme="minorHAnsi" w:hAnsiTheme="minorHAnsi" w:cstheme="minorHAnsi"/>
                <w:sz w:val="22"/>
                <w:szCs w:val="22"/>
              </w:rPr>
              <w:t xml:space="preserve"> </w:t>
            </w:r>
          </w:p>
          <w:p w:rsidR="00BD78C7" w:rsidRDefault="00BD78C7" w:rsidP="00373733">
            <w:pPr>
              <w:pStyle w:val="Textetableau"/>
            </w:pPr>
          </w:p>
          <w:p w:rsidR="00BD78C7" w:rsidRDefault="00BD78C7" w:rsidP="00373733">
            <w:pPr>
              <w:pStyle w:val="Textetableau"/>
            </w:pPr>
          </w:p>
        </w:tc>
      </w:tr>
      <w:tr w:rsidR="00BD78C7" w:rsidRPr="008C41EC" w:rsidTr="00613C28">
        <w:tc>
          <w:tcPr>
            <w:tcW w:w="1199" w:type="pct"/>
            <w:tcBorders>
              <w:left w:val="single" w:sz="4" w:space="0" w:color="auto"/>
              <w:bottom w:val="single" w:sz="4" w:space="0" w:color="auto"/>
              <w:right w:val="single" w:sz="4" w:space="0" w:color="auto"/>
            </w:tcBorders>
            <w:vAlign w:val="center"/>
          </w:tcPr>
          <w:p w:rsidR="00BD78C7" w:rsidRDefault="00BD78C7" w:rsidP="00373733">
            <w:pPr>
              <w:pStyle w:val="Textetableau"/>
            </w:pPr>
          </w:p>
        </w:tc>
        <w:tc>
          <w:tcPr>
            <w:tcW w:w="3801" w:type="pct"/>
            <w:gridSpan w:val="2"/>
            <w:tcBorders>
              <w:left w:val="single" w:sz="4" w:space="0" w:color="auto"/>
              <w:bottom w:val="single" w:sz="4" w:space="0" w:color="auto"/>
            </w:tcBorders>
          </w:tcPr>
          <w:p w:rsidR="00BD78C7" w:rsidRPr="00A433D1" w:rsidRDefault="00BD78C7" w:rsidP="00373733">
            <w:pPr>
              <w:pStyle w:val="Textetableau"/>
            </w:pPr>
          </w:p>
        </w:tc>
      </w:tr>
      <w:tr w:rsidR="00550A10" w:rsidRPr="008C41EC" w:rsidTr="00613C28">
        <w:tc>
          <w:tcPr>
            <w:tcW w:w="1199" w:type="pct"/>
            <w:tcBorders>
              <w:left w:val="single" w:sz="4" w:space="0" w:color="auto"/>
              <w:bottom w:val="single" w:sz="4" w:space="0" w:color="auto"/>
              <w:right w:val="single" w:sz="4" w:space="0" w:color="auto"/>
            </w:tcBorders>
            <w:vAlign w:val="center"/>
          </w:tcPr>
          <w:p w:rsidR="00550A10" w:rsidRDefault="00550A10" w:rsidP="00373733">
            <w:pPr>
              <w:pStyle w:val="Textetableau"/>
            </w:pPr>
            <w:r w:rsidRPr="00A433D1">
              <w:t>Assurer un recensement général de l'activité</w:t>
            </w:r>
          </w:p>
        </w:tc>
        <w:tc>
          <w:tcPr>
            <w:tcW w:w="3801" w:type="pct"/>
            <w:gridSpan w:val="2"/>
            <w:tcBorders>
              <w:left w:val="single" w:sz="4" w:space="0" w:color="auto"/>
              <w:bottom w:val="single" w:sz="4" w:space="0" w:color="auto"/>
            </w:tcBorders>
          </w:tcPr>
          <w:p w:rsidR="00550A10" w:rsidRDefault="00550A10" w:rsidP="00373733">
            <w:pPr>
              <w:pStyle w:val="Textetableau"/>
            </w:pPr>
            <w:r w:rsidRPr="00A433D1">
              <w:t>Recenser les activités des agents verbalisateurs (PM &amp; ASVP) à des fins statistiques.</w:t>
            </w:r>
          </w:p>
        </w:tc>
      </w:tr>
      <w:tr w:rsidR="00550A10" w:rsidRPr="008C41EC" w:rsidTr="00D95C84">
        <w:tc>
          <w:tcPr>
            <w:tcW w:w="5000" w:type="pct"/>
            <w:gridSpan w:val="3"/>
            <w:tcBorders>
              <w:top w:val="single" w:sz="4" w:space="0" w:color="auto"/>
              <w:left w:val="single" w:sz="4" w:space="0" w:color="auto"/>
              <w:bottom w:val="nil"/>
            </w:tcBorders>
            <w:shd w:val="clear" w:color="auto" w:fill="000066"/>
            <w:vAlign w:val="center"/>
          </w:tcPr>
          <w:p w:rsidR="00550A10" w:rsidRPr="00AC1107" w:rsidRDefault="00550A10" w:rsidP="00373733">
            <w:pPr>
              <w:pStyle w:val="Textetableau"/>
              <w:rPr>
                <w:sz w:val="10"/>
                <w:szCs w:val="10"/>
              </w:rPr>
            </w:pPr>
          </w:p>
        </w:tc>
      </w:tr>
      <w:tr w:rsidR="00550A10" w:rsidRPr="008C41EC" w:rsidTr="00D95C84">
        <w:trPr>
          <w:trHeight w:val="181"/>
        </w:trPr>
        <w:tc>
          <w:tcPr>
            <w:tcW w:w="5000" w:type="pct"/>
            <w:gridSpan w:val="3"/>
            <w:tcBorders>
              <w:top w:val="single" w:sz="4" w:space="0" w:color="auto"/>
              <w:left w:val="single" w:sz="4" w:space="0" w:color="auto"/>
              <w:bottom w:val="single" w:sz="4" w:space="0" w:color="auto"/>
            </w:tcBorders>
            <w:shd w:val="clear" w:color="auto" w:fill="000066"/>
            <w:vAlign w:val="center"/>
          </w:tcPr>
          <w:p w:rsidR="00550A10" w:rsidRPr="00AC1107" w:rsidRDefault="00550A10" w:rsidP="00373733">
            <w:pPr>
              <w:pStyle w:val="Textetableau"/>
              <w:rPr>
                <w:sz w:val="10"/>
                <w:szCs w:val="10"/>
              </w:rPr>
            </w:pPr>
          </w:p>
        </w:tc>
      </w:tr>
      <w:tr w:rsidR="00BD78C7" w:rsidRPr="008C41EC" w:rsidTr="00D95C84">
        <w:trPr>
          <w:trHeight w:val="181"/>
        </w:trPr>
        <w:tc>
          <w:tcPr>
            <w:tcW w:w="5000" w:type="pct"/>
            <w:gridSpan w:val="3"/>
            <w:tcBorders>
              <w:top w:val="single" w:sz="4" w:space="0" w:color="auto"/>
              <w:left w:val="single" w:sz="4" w:space="0" w:color="auto"/>
              <w:bottom w:val="single" w:sz="4" w:space="0" w:color="auto"/>
            </w:tcBorders>
            <w:shd w:val="clear" w:color="auto" w:fill="000066"/>
            <w:vAlign w:val="center"/>
          </w:tcPr>
          <w:p w:rsidR="00BD78C7" w:rsidRPr="00AC1107" w:rsidRDefault="00BD78C7" w:rsidP="00373733">
            <w:pPr>
              <w:pStyle w:val="Textetableau"/>
              <w:rPr>
                <w:sz w:val="10"/>
                <w:szCs w:val="10"/>
              </w:rPr>
            </w:pPr>
          </w:p>
        </w:tc>
      </w:tr>
      <w:tr w:rsidR="00550A10" w:rsidRPr="005045A5" w:rsidTr="00D95C84">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E6E6E6"/>
            <w:vAlign w:val="center"/>
          </w:tcPr>
          <w:p w:rsidR="00550A10" w:rsidRPr="005045A5" w:rsidRDefault="00550A10" w:rsidP="00373733">
            <w:pPr>
              <w:pStyle w:val="Textetableau"/>
            </w:pPr>
            <w:r w:rsidRPr="005045A5">
              <w:t>Mission de remplacement ou de suppléance</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0A10" w:rsidRPr="005045A5" w:rsidRDefault="00550A10" w:rsidP="00373733">
            <w:pPr>
              <w:pStyle w:val="Textetableau"/>
            </w:pPr>
          </w:p>
        </w:tc>
      </w:tr>
    </w:tbl>
    <w:p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7"/>
        <w:gridCol w:w="1194"/>
      </w:tblGrid>
      <w:tr w:rsidR="00BD78C7" w:rsidTr="001062FB">
        <w:tc>
          <w:tcPr>
            <w:tcW w:w="1199" w:type="pct"/>
            <w:tcBorders>
              <w:bottom w:val="single" w:sz="4" w:space="0" w:color="auto"/>
            </w:tcBorders>
            <w:shd w:val="clear" w:color="auto" w:fill="E6E6E6"/>
            <w:vAlign w:val="center"/>
          </w:tcPr>
          <w:p w:rsidR="00BD78C7" w:rsidRPr="007B1EBB" w:rsidRDefault="00BD78C7" w:rsidP="001062FB">
            <w:pPr>
              <w:pStyle w:val="Textetableau"/>
            </w:pPr>
            <w:r w:rsidRPr="007B1EBB">
              <w:t xml:space="preserve">Mission </w:t>
            </w:r>
            <w:r>
              <w:t>2</w:t>
            </w:r>
          </w:p>
        </w:tc>
        <w:tc>
          <w:tcPr>
            <w:tcW w:w="3259" w:type="pct"/>
            <w:tcBorders>
              <w:bottom w:val="single" w:sz="4" w:space="0" w:color="auto"/>
            </w:tcBorders>
            <w:shd w:val="clear" w:color="auto" w:fill="FFFFFF"/>
            <w:vAlign w:val="center"/>
          </w:tcPr>
          <w:p w:rsidR="00BD78C7" w:rsidRPr="008540DD" w:rsidRDefault="00BD78C7" w:rsidP="001062FB">
            <w:pPr>
              <w:pStyle w:val="Textetableau"/>
            </w:pPr>
            <w:r>
              <w:t>Police de proximité et de tranquillité</w:t>
            </w:r>
          </w:p>
        </w:tc>
        <w:tc>
          <w:tcPr>
            <w:tcW w:w="542" w:type="pct"/>
            <w:shd w:val="clear" w:color="auto" w:fill="auto"/>
            <w:vAlign w:val="center"/>
          </w:tcPr>
          <w:p w:rsidR="00BD78C7" w:rsidRDefault="00BD78C7" w:rsidP="001062FB">
            <w:pPr>
              <w:pStyle w:val="Textetableau"/>
              <w:jc w:val="center"/>
              <w:rPr>
                <w:color w:val="000000"/>
                <w:szCs w:val="24"/>
              </w:rPr>
            </w:pPr>
            <w:r>
              <w:rPr>
                <w:color w:val="000000"/>
                <w:szCs w:val="24"/>
              </w:rPr>
              <w:t>1</w:t>
            </w:r>
            <w:r>
              <w:rPr>
                <w:color w:val="000000"/>
                <w:szCs w:val="24"/>
              </w:rPr>
              <w:t>0%</w:t>
            </w:r>
          </w:p>
        </w:tc>
      </w:tr>
      <w:tr w:rsidR="00BD78C7" w:rsidTr="001062FB">
        <w:tc>
          <w:tcPr>
            <w:tcW w:w="1199" w:type="pct"/>
            <w:tcBorders>
              <w:bottom w:val="single" w:sz="4" w:space="0" w:color="auto"/>
            </w:tcBorders>
            <w:shd w:val="clear" w:color="auto" w:fill="E6E6E6"/>
            <w:vAlign w:val="center"/>
          </w:tcPr>
          <w:p w:rsidR="00BD78C7" w:rsidRPr="007B1EBB" w:rsidRDefault="00BD78C7" w:rsidP="001062FB">
            <w:pPr>
              <w:pStyle w:val="Textetableau"/>
            </w:pPr>
            <w:r w:rsidRPr="007B1EBB">
              <w:t>Activités</w:t>
            </w:r>
          </w:p>
        </w:tc>
        <w:tc>
          <w:tcPr>
            <w:tcW w:w="3801" w:type="pct"/>
            <w:gridSpan w:val="2"/>
            <w:shd w:val="clear" w:color="auto" w:fill="E6E6E6"/>
            <w:vAlign w:val="center"/>
          </w:tcPr>
          <w:p w:rsidR="00BD78C7" w:rsidRDefault="00BD78C7" w:rsidP="001062FB">
            <w:pPr>
              <w:pStyle w:val="Textetableau"/>
              <w:rPr>
                <w:i/>
                <w:iCs/>
                <w:color w:val="FFFFFF"/>
              </w:rPr>
            </w:pPr>
            <w:r w:rsidRPr="008540DD">
              <w:t>Tâches</w:t>
            </w:r>
            <w:r>
              <w:t xml:space="preserve"> </w:t>
            </w:r>
          </w:p>
        </w:tc>
      </w:tr>
      <w:tr w:rsidR="00BD78C7" w:rsidRPr="005045A5" w:rsidTr="001062FB">
        <w:tc>
          <w:tcPr>
            <w:tcW w:w="1199" w:type="pct"/>
            <w:vMerge w:val="restart"/>
            <w:tcBorders>
              <w:top w:val="single" w:sz="4" w:space="0" w:color="auto"/>
              <w:left w:val="single" w:sz="4" w:space="0" w:color="auto"/>
              <w:right w:val="single" w:sz="4" w:space="0" w:color="auto"/>
            </w:tcBorders>
            <w:vAlign w:val="center"/>
          </w:tcPr>
          <w:p w:rsidR="00BD78C7" w:rsidRPr="005045A5" w:rsidRDefault="00BD78C7" w:rsidP="001062FB">
            <w:pPr>
              <w:pStyle w:val="Textetableau"/>
            </w:pPr>
            <w:r>
              <w:t>Surveillance générale des espaces publiques en centre-ville et sur les quartiers</w:t>
            </w:r>
          </w:p>
        </w:tc>
        <w:tc>
          <w:tcPr>
            <w:tcW w:w="3801" w:type="pct"/>
            <w:gridSpan w:val="2"/>
            <w:tcBorders>
              <w:left w:val="single" w:sz="4" w:space="0" w:color="auto"/>
            </w:tcBorders>
          </w:tcPr>
          <w:p w:rsidR="00BD78C7" w:rsidRPr="005045A5" w:rsidRDefault="00BD78C7" w:rsidP="001062FB">
            <w:pPr>
              <w:pStyle w:val="Textetableau"/>
            </w:pPr>
            <w:r>
              <w:rPr>
                <w:szCs w:val="24"/>
              </w:rPr>
              <w:t>Assurer une présence rassurante et dissuasive</w:t>
            </w:r>
          </w:p>
        </w:tc>
      </w:tr>
      <w:tr w:rsidR="00BD78C7" w:rsidRPr="005045A5" w:rsidTr="001062FB">
        <w:tc>
          <w:tcPr>
            <w:tcW w:w="1199" w:type="pct"/>
            <w:vMerge/>
            <w:tcBorders>
              <w:left w:val="single" w:sz="4" w:space="0" w:color="auto"/>
              <w:right w:val="single" w:sz="4" w:space="0" w:color="auto"/>
            </w:tcBorders>
            <w:vAlign w:val="center"/>
          </w:tcPr>
          <w:p w:rsidR="00BD78C7" w:rsidRPr="005045A5" w:rsidRDefault="00BD78C7" w:rsidP="001062FB">
            <w:pPr>
              <w:pStyle w:val="Textetableau"/>
            </w:pPr>
          </w:p>
        </w:tc>
        <w:tc>
          <w:tcPr>
            <w:tcW w:w="3801" w:type="pct"/>
            <w:gridSpan w:val="2"/>
            <w:tcBorders>
              <w:left w:val="single" w:sz="4" w:space="0" w:color="auto"/>
            </w:tcBorders>
          </w:tcPr>
          <w:p w:rsidR="00BD78C7" w:rsidRPr="005045A5" w:rsidRDefault="00BD78C7" w:rsidP="001062FB">
            <w:pPr>
              <w:pStyle w:val="Textetableau"/>
              <w:rPr>
                <w:szCs w:val="24"/>
              </w:rPr>
            </w:pPr>
            <w:r>
              <w:rPr>
                <w:szCs w:val="24"/>
              </w:rPr>
              <w:t>Prendre contact avec les commerçants et autres structures institutionnelles</w:t>
            </w:r>
          </w:p>
        </w:tc>
      </w:tr>
      <w:tr w:rsidR="00BD78C7" w:rsidRPr="007A3688" w:rsidTr="001062FB">
        <w:tc>
          <w:tcPr>
            <w:tcW w:w="1199" w:type="pct"/>
            <w:vMerge/>
            <w:tcBorders>
              <w:left w:val="single" w:sz="4" w:space="0" w:color="auto"/>
              <w:right w:val="single" w:sz="4" w:space="0" w:color="auto"/>
            </w:tcBorders>
            <w:vAlign w:val="center"/>
          </w:tcPr>
          <w:p w:rsidR="00BD78C7" w:rsidRPr="005045A5"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 xml:space="preserve">Assurer une présence rassurante et dissuasive sorties/entrées d'établissements scolaires </w:t>
            </w:r>
          </w:p>
        </w:tc>
      </w:tr>
      <w:tr w:rsidR="00BD78C7" w:rsidRPr="007A3688" w:rsidTr="001062FB">
        <w:tc>
          <w:tcPr>
            <w:tcW w:w="1199" w:type="pct"/>
            <w:vMerge/>
            <w:tcBorders>
              <w:left w:val="single" w:sz="4" w:space="0" w:color="auto"/>
              <w:right w:val="single" w:sz="4" w:space="0" w:color="auto"/>
            </w:tcBorders>
            <w:vAlign w:val="center"/>
          </w:tcPr>
          <w:p w:rsidR="00BD78C7" w:rsidRPr="005045A5"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Entretenir une relation d'écoute et de confiance avec les habitants</w:t>
            </w:r>
          </w:p>
        </w:tc>
      </w:tr>
      <w:tr w:rsidR="00BD78C7" w:rsidRPr="007A3688" w:rsidTr="001062FB">
        <w:tc>
          <w:tcPr>
            <w:tcW w:w="1199" w:type="pct"/>
            <w:vMerge/>
            <w:tcBorders>
              <w:left w:val="single" w:sz="4" w:space="0" w:color="auto"/>
              <w:right w:val="single" w:sz="4" w:space="0" w:color="auto"/>
            </w:tcBorders>
            <w:vAlign w:val="center"/>
          </w:tcPr>
          <w:p w:rsidR="00BD78C7" w:rsidRPr="005045A5" w:rsidRDefault="00BD78C7" w:rsidP="001062FB">
            <w:pPr>
              <w:pStyle w:val="Textetableau"/>
            </w:pPr>
          </w:p>
        </w:tc>
        <w:tc>
          <w:tcPr>
            <w:tcW w:w="3801" w:type="pct"/>
            <w:gridSpan w:val="2"/>
            <w:tcBorders>
              <w:left w:val="single" w:sz="4" w:space="0" w:color="auto"/>
            </w:tcBorders>
          </w:tcPr>
          <w:p w:rsidR="00BD78C7" w:rsidRPr="007A3688" w:rsidRDefault="00BD78C7" w:rsidP="001062FB">
            <w:pPr>
              <w:spacing w:before="0" w:after="200" w:line="276" w:lineRule="auto"/>
              <w:contextualSpacing/>
              <w:jc w:val="left"/>
              <w:rPr>
                <w:rFonts w:asciiTheme="minorHAnsi" w:eastAsiaTheme="minorEastAsia" w:hAnsiTheme="minorHAnsi" w:cstheme="minorBidi"/>
                <w:szCs w:val="22"/>
                <w:lang w:eastAsia="en-US"/>
              </w:rPr>
            </w:pPr>
            <w:r>
              <w:rPr>
                <w:sz w:val="18"/>
                <w:szCs w:val="24"/>
              </w:rPr>
              <w:t>Repérer les dy</w:t>
            </w:r>
            <w:r w:rsidRPr="007A3688">
              <w:rPr>
                <w:sz w:val="18"/>
                <w:szCs w:val="24"/>
              </w:rPr>
              <w:t>sfonctionnements sur l'espace public et les relayer vers les services concernés</w:t>
            </w:r>
          </w:p>
        </w:tc>
      </w:tr>
      <w:tr w:rsidR="00BD78C7" w:rsidRPr="007A3688" w:rsidTr="001062FB">
        <w:tc>
          <w:tcPr>
            <w:tcW w:w="1199" w:type="pct"/>
            <w:vMerge w:val="restart"/>
            <w:tcBorders>
              <w:top w:val="single" w:sz="4" w:space="0" w:color="auto"/>
              <w:left w:val="single" w:sz="4" w:space="0" w:color="auto"/>
              <w:right w:val="single" w:sz="4" w:space="0" w:color="auto"/>
            </w:tcBorders>
            <w:vAlign w:val="center"/>
          </w:tcPr>
          <w:p w:rsidR="00BD78C7" w:rsidRPr="005045A5" w:rsidRDefault="00BD78C7" w:rsidP="001062FB">
            <w:pPr>
              <w:pStyle w:val="Textetableau"/>
            </w:pPr>
            <w:r>
              <w:lastRenderedPageBreak/>
              <w:t>Participer à la régulation du cadre de vie</w:t>
            </w:r>
          </w:p>
        </w:tc>
        <w:tc>
          <w:tcPr>
            <w:tcW w:w="3801" w:type="pct"/>
            <w:gridSpan w:val="2"/>
            <w:tcBorders>
              <w:left w:val="single" w:sz="4" w:space="0" w:color="auto"/>
            </w:tcBorders>
          </w:tcPr>
          <w:p w:rsidR="00BD78C7" w:rsidRPr="007A3688" w:rsidRDefault="00BD78C7" w:rsidP="001062FB">
            <w:pPr>
              <w:pStyle w:val="Textetableau"/>
              <w:rPr>
                <w:szCs w:val="24"/>
              </w:rPr>
            </w:pPr>
            <w:r w:rsidRPr="007A3688">
              <w:t>Constater les infractions aux arrêtés municipaux et préfectoraux</w:t>
            </w:r>
          </w:p>
        </w:tc>
      </w:tr>
      <w:tr w:rsidR="00BD78C7" w:rsidRPr="007A3688" w:rsidTr="001062FB">
        <w:tc>
          <w:tcPr>
            <w:tcW w:w="1199" w:type="pct"/>
            <w:vMerge/>
            <w:tcBorders>
              <w:left w:val="single" w:sz="4" w:space="0" w:color="auto"/>
              <w:right w:val="single" w:sz="4" w:space="0" w:color="auto"/>
            </w:tcBorders>
            <w:vAlign w:val="center"/>
          </w:tcPr>
          <w:p w:rsidR="00BD78C7"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Constater les infractions au stationnement</w:t>
            </w:r>
          </w:p>
        </w:tc>
      </w:tr>
      <w:tr w:rsidR="00BD78C7" w:rsidRPr="007A3688" w:rsidTr="001062FB">
        <w:tc>
          <w:tcPr>
            <w:tcW w:w="1199" w:type="pct"/>
            <w:vMerge/>
            <w:tcBorders>
              <w:left w:val="single" w:sz="4" w:space="0" w:color="auto"/>
              <w:right w:val="single" w:sz="4" w:space="0" w:color="auto"/>
            </w:tcBorders>
            <w:vAlign w:val="center"/>
          </w:tcPr>
          <w:p w:rsidR="00BD78C7"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Sécuriser les manifestations sportives et culturelles</w:t>
            </w:r>
          </w:p>
        </w:tc>
      </w:tr>
      <w:tr w:rsidR="00BD78C7" w:rsidRPr="007A3688" w:rsidTr="001062FB">
        <w:tc>
          <w:tcPr>
            <w:tcW w:w="1199" w:type="pct"/>
            <w:vMerge/>
            <w:tcBorders>
              <w:left w:val="single" w:sz="4" w:space="0" w:color="auto"/>
              <w:right w:val="single" w:sz="4" w:space="0" w:color="auto"/>
            </w:tcBorders>
            <w:vAlign w:val="center"/>
          </w:tcPr>
          <w:p w:rsidR="00BD78C7"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Rédiger des rapports d’intervention, d’informations, de constatations…</w:t>
            </w:r>
          </w:p>
        </w:tc>
      </w:tr>
      <w:tr w:rsidR="00BD78C7" w:rsidRPr="007A3688" w:rsidTr="001062FB">
        <w:tc>
          <w:tcPr>
            <w:tcW w:w="1199" w:type="pct"/>
            <w:vMerge/>
            <w:tcBorders>
              <w:left w:val="single" w:sz="4" w:space="0" w:color="auto"/>
              <w:right w:val="single" w:sz="4" w:space="0" w:color="auto"/>
            </w:tcBorders>
            <w:vAlign w:val="center"/>
          </w:tcPr>
          <w:p w:rsidR="00BD78C7"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Participer aux actions de prévention dans les établissements scolaires</w:t>
            </w:r>
          </w:p>
        </w:tc>
      </w:tr>
      <w:tr w:rsidR="00BD78C7" w:rsidRPr="007A3688" w:rsidTr="001062FB">
        <w:tc>
          <w:tcPr>
            <w:tcW w:w="1199" w:type="pct"/>
            <w:vMerge w:val="restart"/>
            <w:tcBorders>
              <w:left w:val="single" w:sz="4" w:space="0" w:color="auto"/>
              <w:right w:val="single" w:sz="4" w:space="0" w:color="auto"/>
            </w:tcBorders>
            <w:vAlign w:val="center"/>
          </w:tcPr>
          <w:p w:rsidR="00BD78C7" w:rsidRDefault="00BD78C7" w:rsidP="001062FB">
            <w:pPr>
              <w:pStyle w:val="Textetableau"/>
            </w:pPr>
            <w:r>
              <w:t>Opération nocturnes</w:t>
            </w: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Participer aux opérations de contrôles de l'alcoolisation sur l'espace public</w:t>
            </w:r>
          </w:p>
        </w:tc>
      </w:tr>
      <w:tr w:rsidR="00BD78C7" w:rsidRPr="007A3688" w:rsidTr="001062FB">
        <w:tc>
          <w:tcPr>
            <w:tcW w:w="1199" w:type="pct"/>
            <w:vMerge/>
            <w:tcBorders>
              <w:left w:val="single" w:sz="4" w:space="0" w:color="auto"/>
              <w:right w:val="single" w:sz="4" w:space="0" w:color="auto"/>
            </w:tcBorders>
            <w:vAlign w:val="center"/>
          </w:tcPr>
          <w:p w:rsidR="00BD78C7"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Collaborer aux opérations contrôle de titres en partenariat avec KEOLIS (transport urbains)</w:t>
            </w:r>
          </w:p>
        </w:tc>
      </w:tr>
      <w:tr w:rsidR="00BD78C7" w:rsidRPr="007A3688" w:rsidTr="001062FB">
        <w:tc>
          <w:tcPr>
            <w:tcW w:w="1199" w:type="pct"/>
            <w:vMerge/>
            <w:tcBorders>
              <w:left w:val="single" w:sz="4" w:space="0" w:color="auto"/>
              <w:bottom w:val="single" w:sz="4" w:space="0" w:color="auto"/>
              <w:right w:val="single" w:sz="4" w:space="0" w:color="auto"/>
            </w:tcBorders>
            <w:vAlign w:val="center"/>
          </w:tcPr>
          <w:p w:rsidR="00BD78C7" w:rsidRDefault="00BD78C7" w:rsidP="001062FB">
            <w:pPr>
              <w:pStyle w:val="Textetableau"/>
            </w:pPr>
          </w:p>
        </w:tc>
        <w:tc>
          <w:tcPr>
            <w:tcW w:w="3801" w:type="pct"/>
            <w:gridSpan w:val="2"/>
            <w:tcBorders>
              <w:left w:val="single" w:sz="4" w:space="0" w:color="auto"/>
            </w:tcBorders>
          </w:tcPr>
          <w:p w:rsidR="00BD78C7" w:rsidRPr="007A3688" w:rsidRDefault="00BD78C7" w:rsidP="001062FB">
            <w:pPr>
              <w:pStyle w:val="Textetableau"/>
              <w:rPr>
                <w:szCs w:val="24"/>
              </w:rPr>
            </w:pPr>
            <w:r w:rsidRPr="007A3688">
              <w:rPr>
                <w:szCs w:val="24"/>
              </w:rPr>
              <w:t>Faire respecter la réglementation relative à l'occupation du domaine public (taxis, terrasses, etc…)</w:t>
            </w:r>
          </w:p>
        </w:tc>
      </w:tr>
    </w:tbl>
    <w:p w:rsidR="00BD78C7" w:rsidRDefault="00BD78C7"/>
    <w:p w:rsidR="00BD78C7" w:rsidRDefault="00BD78C7"/>
    <w:p w:rsidR="00BD78C7" w:rsidRDefault="00BD78C7"/>
    <w:p w:rsidR="00BD78C7" w:rsidRPr="005045A5" w:rsidRDefault="00BD78C7"/>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rsidTr="008C41EC">
        <w:trPr>
          <w:trHeight w:val="615"/>
        </w:trPr>
        <w:tc>
          <w:tcPr>
            <w:tcW w:w="2618" w:type="dxa"/>
            <w:shd w:val="clear" w:color="auto" w:fill="E6E6E6"/>
            <w:vAlign w:val="center"/>
          </w:tcPr>
          <w:p w:rsidR="00FD258F" w:rsidRPr="005045A5" w:rsidRDefault="00FD258F" w:rsidP="00BB3594">
            <w:pPr>
              <w:pStyle w:val="renvois"/>
              <w:rPr>
                <w:b/>
              </w:rPr>
            </w:pPr>
            <w:r w:rsidRPr="005045A5">
              <w:t xml:space="preserve">Contraintes du poste </w:t>
            </w:r>
          </w:p>
          <w:p w:rsidR="00FD258F" w:rsidRPr="005045A5" w:rsidRDefault="00FD258F" w:rsidP="00BB3594">
            <w:pPr>
              <w:pStyle w:val="Textetableau"/>
              <w:rPr>
                <w:i/>
                <w:sz w:val="16"/>
              </w:rPr>
            </w:pPr>
            <w:r w:rsidRPr="005045A5">
              <w:rPr>
                <w:i/>
                <w:sz w:val="16"/>
              </w:rPr>
              <w:t>Ex : exposition au bruit, déplacements fréquents, manutentions lourdes…</w:t>
            </w:r>
          </w:p>
        </w:tc>
        <w:tc>
          <w:tcPr>
            <w:tcW w:w="8393" w:type="dxa"/>
            <w:shd w:val="clear" w:color="auto" w:fill="auto"/>
            <w:vAlign w:val="center"/>
          </w:tcPr>
          <w:p w:rsidR="00FD258F" w:rsidRPr="005045A5" w:rsidRDefault="00A433D1" w:rsidP="00BD78C7">
            <w:pPr>
              <w:pStyle w:val="Textetableau"/>
            </w:pPr>
            <w:r>
              <w:t xml:space="preserve">Travail en </w:t>
            </w:r>
            <w:r w:rsidR="00BD78C7">
              <w:t xml:space="preserve">intérieur </w:t>
            </w:r>
            <w:r>
              <w:t>(essentiellement)</w:t>
            </w:r>
            <w:r w:rsidR="00BD78C7">
              <w:t xml:space="preserve"> et exceptionnellement en extérieur </w:t>
            </w: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Tr="008C41EC">
        <w:trPr>
          <w:cantSplit/>
        </w:trPr>
        <w:tc>
          <w:tcPr>
            <w:tcW w:w="11011" w:type="dxa"/>
            <w:gridSpan w:val="2"/>
            <w:tcBorders>
              <w:bottom w:val="single" w:sz="4" w:space="0" w:color="auto"/>
            </w:tcBorders>
            <w:shd w:val="clear" w:color="auto" w:fill="E6E6E6"/>
            <w:vAlign w:val="center"/>
          </w:tcPr>
          <w:p w:rsidR="00FD258F" w:rsidRPr="00BB3594" w:rsidRDefault="00A431A4" w:rsidP="00BB3594">
            <w:pPr>
              <w:pStyle w:val="renvois"/>
            </w:pPr>
            <w:r>
              <w:t>Compétences liées au poste</w:t>
            </w:r>
            <w:r w:rsidR="00D2759D">
              <w:t xml:space="preserve"> </w:t>
            </w:r>
          </w:p>
        </w:tc>
      </w:tr>
      <w:tr w:rsidR="00FD258F" w:rsidTr="008C41EC">
        <w:trPr>
          <w:cantSplit/>
        </w:trPr>
        <w:tc>
          <w:tcPr>
            <w:tcW w:w="2618" w:type="dxa"/>
            <w:vMerge w:val="restart"/>
            <w:shd w:val="clear" w:color="auto" w:fill="E6E6E6"/>
            <w:vAlign w:val="center"/>
          </w:tcPr>
          <w:p w:rsidR="00FD258F" w:rsidRPr="007F0FE1" w:rsidRDefault="00FD258F" w:rsidP="00BB3594">
            <w:pPr>
              <w:pStyle w:val="Textetableau"/>
              <w:rPr>
                <w:i/>
                <w:iCs/>
              </w:rPr>
            </w:pPr>
            <w:r w:rsidRPr="007F0FE1">
              <w:t xml:space="preserve">Connaissances </w:t>
            </w:r>
            <w:r w:rsidR="00A431A4">
              <w:t>et savoir-faire souhaité</w:t>
            </w:r>
            <w:r w:rsidRPr="007F0FE1">
              <w:t>s</w:t>
            </w:r>
          </w:p>
        </w:tc>
        <w:tc>
          <w:tcPr>
            <w:tcW w:w="8393" w:type="dxa"/>
          </w:tcPr>
          <w:p w:rsidR="00FD258F" w:rsidRPr="005045A5" w:rsidRDefault="00A433D1" w:rsidP="00A433D1">
            <w:pPr>
              <w:pStyle w:val="Textetableau"/>
            </w:pPr>
            <w:r>
              <w:t>Code de la Route et règles applicables en matière de stationnement</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Pr="005045A5" w:rsidRDefault="00A433D1" w:rsidP="00BB3594">
            <w:pPr>
              <w:pStyle w:val="Textetableau"/>
            </w:pPr>
            <w:r>
              <w:t>Bien connaître les règles d’arrêt de la circulation</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Pr="005045A5" w:rsidRDefault="00A433D1" w:rsidP="00BB3594">
            <w:pPr>
              <w:pStyle w:val="Textetableau"/>
            </w:pPr>
            <w:r>
              <w:t>Rédiger un rapport et rendre compte</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Pr="005045A5" w:rsidRDefault="00A433D1" w:rsidP="00BB3594">
            <w:pPr>
              <w:pStyle w:val="Textetableau"/>
            </w:pPr>
            <w:r>
              <w:t>Être titulaire du permis de conduire B</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Pr="005045A5" w:rsidRDefault="00A433D1" w:rsidP="00BB3594">
            <w:pPr>
              <w:pStyle w:val="Textetableau"/>
            </w:pPr>
            <w:r>
              <w:t>Gérer des situations conflictuelles</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Pr="005045A5" w:rsidRDefault="00A433D1" w:rsidP="00BB3594">
            <w:pPr>
              <w:pStyle w:val="Textetableau"/>
            </w:pPr>
            <w:r>
              <w:t>Techniques de communication</w:t>
            </w:r>
          </w:p>
        </w:tc>
      </w:tr>
      <w:tr w:rsidR="00FD258F" w:rsidTr="00550A10">
        <w:trPr>
          <w:cantSplit/>
        </w:trPr>
        <w:tc>
          <w:tcPr>
            <w:tcW w:w="2618" w:type="dxa"/>
            <w:vMerge/>
            <w:tcBorders>
              <w:bottom w:val="single" w:sz="4" w:space="0" w:color="auto"/>
            </w:tcBorders>
            <w:shd w:val="clear" w:color="auto" w:fill="E6E6E6"/>
            <w:vAlign w:val="center"/>
          </w:tcPr>
          <w:p w:rsidR="00FD258F" w:rsidRDefault="00FD258F" w:rsidP="00BB3594">
            <w:pPr>
              <w:pStyle w:val="Textetableau"/>
              <w:rPr>
                <w:color w:val="FFFFFF"/>
              </w:rPr>
            </w:pPr>
          </w:p>
        </w:tc>
        <w:tc>
          <w:tcPr>
            <w:tcW w:w="8393" w:type="dxa"/>
          </w:tcPr>
          <w:p w:rsidR="00FD258F" w:rsidRPr="005045A5" w:rsidRDefault="00A433D1" w:rsidP="00550A10">
            <w:pPr>
              <w:pStyle w:val="Textetableau"/>
            </w:pPr>
            <w:r>
              <w:t xml:space="preserve">Prérogatives du policier municipal dans l’exercice des missions qui lui </w:t>
            </w:r>
            <w:r w:rsidR="00550A10">
              <w:t>sont</w:t>
            </w:r>
            <w:r>
              <w:t xml:space="preserve"> confiées</w:t>
            </w:r>
          </w:p>
        </w:tc>
      </w:tr>
      <w:tr w:rsidR="00FD258F" w:rsidTr="00550A10">
        <w:trPr>
          <w:cantSplit/>
        </w:trPr>
        <w:tc>
          <w:tcPr>
            <w:tcW w:w="261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D258F" w:rsidRPr="007F0FE1" w:rsidRDefault="00FD258F" w:rsidP="00BB3594">
            <w:pPr>
              <w:pStyle w:val="Textetableau"/>
            </w:pPr>
            <w:r w:rsidRPr="007F0FE1">
              <w:t xml:space="preserve">Autres </w:t>
            </w:r>
            <w:proofErr w:type="spellStart"/>
            <w:r w:rsidRPr="007F0FE1">
              <w:t>pré-requis</w:t>
            </w:r>
            <w:proofErr w:type="spellEnd"/>
            <w:r w:rsidRPr="007F0FE1">
              <w:t xml:space="preserve"> pour exercer les missions </w:t>
            </w:r>
          </w:p>
          <w:p w:rsidR="00FD258F" w:rsidRPr="00BB3594" w:rsidRDefault="00FD258F" w:rsidP="00BB3594">
            <w:pPr>
              <w:pStyle w:val="Textetableau"/>
              <w:rPr>
                <w:i/>
                <w:iCs/>
                <w:sz w:val="16"/>
              </w:rPr>
            </w:pPr>
            <w:r w:rsidRPr="00BB3594">
              <w:rPr>
                <w:i/>
                <w:sz w:val="16"/>
              </w:rPr>
              <w:t>ex : diplôme, expériences…</w:t>
            </w:r>
          </w:p>
        </w:tc>
        <w:tc>
          <w:tcPr>
            <w:tcW w:w="8393" w:type="dxa"/>
            <w:tcBorders>
              <w:left w:val="single" w:sz="4" w:space="0" w:color="auto"/>
            </w:tcBorders>
          </w:tcPr>
          <w:p w:rsidR="00FD258F" w:rsidRPr="005045A5" w:rsidRDefault="00A433D1" w:rsidP="00BB3594">
            <w:pPr>
              <w:pStyle w:val="Textetableau"/>
            </w:pPr>
            <w:r>
              <w:t>Travailler en équipe</w:t>
            </w:r>
          </w:p>
        </w:tc>
      </w:tr>
      <w:tr w:rsidR="00FD258F" w:rsidTr="00550A10">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D258F" w:rsidRPr="007F0FE1" w:rsidRDefault="00FD258F" w:rsidP="00BB3594">
            <w:pPr>
              <w:pStyle w:val="Textetableau"/>
            </w:pPr>
          </w:p>
        </w:tc>
        <w:tc>
          <w:tcPr>
            <w:tcW w:w="8393" w:type="dxa"/>
            <w:tcBorders>
              <w:left w:val="single" w:sz="4" w:space="0" w:color="auto"/>
            </w:tcBorders>
          </w:tcPr>
          <w:p w:rsidR="00FD258F" w:rsidRPr="005045A5" w:rsidRDefault="00A433D1" w:rsidP="00BB3594">
            <w:pPr>
              <w:pStyle w:val="Textetableau"/>
            </w:pPr>
            <w:r>
              <w:t>Être à l’écoute</w:t>
            </w:r>
          </w:p>
        </w:tc>
      </w:tr>
      <w:tr w:rsidR="00FD258F" w:rsidTr="00550A10">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D258F" w:rsidRPr="007F0FE1" w:rsidRDefault="00FD258F" w:rsidP="00BB3594">
            <w:pPr>
              <w:pStyle w:val="Textetableau"/>
            </w:pPr>
          </w:p>
        </w:tc>
        <w:tc>
          <w:tcPr>
            <w:tcW w:w="8393" w:type="dxa"/>
            <w:tcBorders>
              <w:left w:val="single" w:sz="4" w:space="0" w:color="auto"/>
            </w:tcBorders>
          </w:tcPr>
          <w:p w:rsidR="00FD258F" w:rsidRPr="005045A5" w:rsidRDefault="00A433D1" w:rsidP="00BB3594">
            <w:pPr>
              <w:pStyle w:val="Textetableau"/>
            </w:pPr>
            <w:r>
              <w:t>Être calme</w:t>
            </w:r>
          </w:p>
        </w:tc>
      </w:tr>
    </w:tbl>
    <w:p w:rsidR="00087AF3" w:rsidRDefault="00087AF3"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rsidTr="00D64ADE">
        <w:tc>
          <w:tcPr>
            <w:tcW w:w="11011" w:type="dxa"/>
            <w:gridSpan w:val="2"/>
            <w:shd w:val="clear" w:color="auto" w:fill="E6E6E6"/>
          </w:tcPr>
          <w:p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t xml:space="preserve">Horaires </w:t>
            </w:r>
          </w:p>
        </w:tc>
        <w:tc>
          <w:tcPr>
            <w:tcW w:w="8341" w:type="dxa"/>
            <w:shd w:val="clear" w:color="auto" w:fill="auto"/>
          </w:tcPr>
          <w:p w:rsidR="00A431A4" w:rsidRPr="00AC25F6" w:rsidRDefault="00AC25F6" w:rsidP="00550A10">
            <w:pPr>
              <w:pStyle w:val="Styleliste2MotifTransparenteGris-10"/>
              <w:numPr>
                <w:ilvl w:val="0"/>
                <w:numId w:val="0"/>
              </w:numPr>
              <w:ind w:left="24" w:firstLine="23"/>
            </w:pPr>
            <w:r w:rsidRPr="00AC25F6">
              <w:t xml:space="preserve">Semaine de 4 jours </w:t>
            </w:r>
          </w:p>
          <w:p w:rsidR="00AC25F6" w:rsidRPr="00AC25F6" w:rsidRDefault="00BD78C7" w:rsidP="00BD78C7">
            <w:pPr>
              <w:pStyle w:val="Styleliste2MotifTransparenteGris-10"/>
              <w:numPr>
                <w:ilvl w:val="0"/>
                <w:numId w:val="0"/>
              </w:numPr>
              <w:ind w:left="24" w:firstLine="23"/>
            </w:pPr>
            <w:r>
              <w:t>5</w:t>
            </w:r>
            <w:r w:rsidR="00AC25F6" w:rsidRPr="00AC25F6">
              <w:t xml:space="preserve"> nocturne</w:t>
            </w:r>
            <w:r w:rsidR="00906BF0">
              <w:t>s</w:t>
            </w:r>
            <w:r w:rsidR="00AC25F6" w:rsidRPr="00AC25F6">
              <w:t xml:space="preserve"> 17h-2h30 par </w:t>
            </w:r>
            <w:r>
              <w:t xml:space="preserve">6 semaines </w:t>
            </w:r>
            <w:r w:rsidR="00584C97">
              <w:t>– 1 dimanche travaillé par mois</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t>Temps de travail</w:t>
            </w:r>
          </w:p>
        </w:tc>
        <w:tc>
          <w:tcPr>
            <w:tcW w:w="8341" w:type="dxa"/>
            <w:shd w:val="clear" w:color="auto" w:fill="auto"/>
          </w:tcPr>
          <w:p w:rsidR="00A431A4" w:rsidRPr="00546098" w:rsidRDefault="00A433D1" w:rsidP="00584C97">
            <w:pPr>
              <w:pStyle w:val="Styleliste2MotifTransparenteGris-10"/>
              <w:numPr>
                <w:ilvl w:val="0"/>
                <w:numId w:val="0"/>
              </w:numPr>
              <w:ind w:left="24" w:firstLine="23"/>
            </w:pPr>
            <w:r>
              <w:t>3</w:t>
            </w:r>
            <w:r w:rsidR="00105452">
              <w:t>7</w:t>
            </w:r>
            <w:r>
              <w:t xml:space="preserve"> h</w:t>
            </w:r>
            <w:r w:rsidR="00105452">
              <w:t>30 par semaine</w:t>
            </w:r>
            <w:r w:rsidR="00584C97">
              <w:t xml:space="preserve"> en</w:t>
            </w:r>
            <w:r w:rsidR="00AC25F6">
              <w:t xml:space="preserve"> moyenne</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t>Lieu de travail</w:t>
            </w:r>
          </w:p>
        </w:tc>
        <w:tc>
          <w:tcPr>
            <w:tcW w:w="8341" w:type="dxa"/>
            <w:shd w:val="clear" w:color="auto" w:fill="auto"/>
          </w:tcPr>
          <w:p w:rsidR="00A431A4" w:rsidRDefault="00A433D1" w:rsidP="005045A5">
            <w:pPr>
              <w:pStyle w:val="Styleliste2MotifTransparenteGris-10"/>
              <w:numPr>
                <w:ilvl w:val="0"/>
                <w:numId w:val="0"/>
              </w:numPr>
            </w:pPr>
            <w:r>
              <w:t>Ensemble du territoire de la ville</w:t>
            </w:r>
          </w:p>
          <w:p w:rsidR="00A433D1" w:rsidRPr="00546098" w:rsidRDefault="00A433D1" w:rsidP="005045A5">
            <w:pPr>
              <w:pStyle w:val="Styleliste2MotifTransparenteGris-10"/>
              <w:numPr>
                <w:ilvl w:val="0"/>
                <w:numId w:val="0"/>
              </w:numPr>
            </w:pPr>
            <w:r>
              <w:t xml:space="preserve">Essentiellement le centre-ville pour la mission d’ilotage </w:t>
            </w:r>
          </w:p>
        </w:tc>
      </w:tr>
      <w:tr w:rsidR="00A431A4" w:rsidRPr="00546098" w:rsidTr="00D64ADE">
        <w:trPr>
          <w:trHeight w:val="312"/>
        </w:trPr>
        <w:tc>
          <w:tcPr>
            <w:tcW w:w="2670" w:type="dxa"/>
            <w:shd w:val="clear" w:color="auto" w:fill="E6E6E6"/>
          </w:tcPr>
          <w:p w:rsidR="00A431A4" w:rsidRPr="00191764" w:rsidRDefault="00A431A4" w:rsidP="00795BEA">
            <w:pPr>
              <w:pStyle w:val="Textetableau"/>
            </w:pPr>
            <w:proofErr w:type="spellStart"/>
            <w:r w:rsidRPr="00546098">
              <w:t>Eléments</w:t>
            </w:r>
            <w:proofErr w:type="spellEnd"/>
            <w:r w:rsidRPr="00546098">
              <w:t xml:space="preserve"> de rémunération liés au poste</w:t>
            </w:r>
            <w:r>
              <w:t xml:space="preserve"> </w:t>
            </w:r>
            <w:r>
              <w:br/>
            </w:r>
            <w:r w:rsidRPr="00D64ADE">
              <w:rPr>
                <w:i/>
                <w:sz w:val="16"/>
              </w:rPr>
              <w:t>(NBI …)</w:t>
            </w:r>
          </w:p>
        </w:tc>
        <w:tc>
          <w:tcPr>
            <w:tcW w:w="8341" w:type="dxa"/>
            <w:shd w:val="clear" w:color="auto" w:fill="auto"/>
          </w:tcPr>
          <w:p w:rsidR="004A17B2" w:rsidRDefault="007A3688" w:rsidP="001A3BBD">
            <w:pPr>
              <w:pStyle w:val="Styleliste2MotifTransparenteGris-10"/>
              <w:numPr>
                <w:ilvl w:val="0"/>
                <w:numId w:val="0"/>
              </w:numPr>
              <w:ind w:left="24" w:firstLine="23"/>
            </w:pPr>
            <w:r w:rsidRPr="007A3688">
              <w:t xml:space="preserve">Éléments du régime indemnitaire liés </w:t>
            </w:r>
            <w:r w:rsidR="004A17B2">
              <w:t>au cadre d'emploi</w:t>
            </w:r>
            <w:r w:rsidR="001E6DA1">
              <w:t xml:space="preserve"> (bruts)</w:t>
            </w:r>
            <w:r w:rsidRPr="007A3688">
              <w:t xml:space="preserve"> :</w:t>
            </w:r>
          </w:p>
          <w:p w:rsidR="004A17B2" w:rsidRDefault="004A17B2" w:rsidP="001A3BBD">
            <w:pPr>
              <w:pStyle w:val="Styleliste2MotifTransparenteGris-10"/>
              <w:numPr>
                <w:ilvl w:val="0"/>
                <w:numId w:val="0"/>
              </w:numPr>
              <w:ind w:left="24" w:firstLine="23"/>
            </w:pPr>
            <w:r>
              <w:t>-</w:t>
            </w:r>
            <w:r w:rsidR="007A3688" w:rsidRPr="007A3688">
              <w:t xml:space="preserve"> indemnité spécifique de fonction mensuelle égale à 20% du traitement de base, </w:t>
            </w:r>
          </w:p>
          <w:p w:rsidR="004A17B2" w:rsidRDefault="004A17B2" w:rsidP="001A3BBD">
            <w:pPr>
              <w:pStyle w:val="Styleliste2MotifTransparenteGris-10"/>
              <w:numPr>
                <w:ilvl w:val="0"/>
                <w:numId w:val="0"/>
              </w:numPr>
              <w:ind w:left="24" w:firstLine="23"/>
            </w:pPr>
            <w:r>
              <w:t xml:space="preserve">- </w:t>
            </w:r>
            <w:r w:rsidR="007A3688" w:rsidRPr="007A3688">
              <w:t xml:space="preserve">des primes </w:t>
            </w:r>
            <w:r>
              <w:t xml:space="preserve">mensuelles : prime de janvier </w:t>
            </w:r>
            <w:r w:rsidR="001E6DA1">
              <w:t>de 29.17</w:t>
            </w:r>
            <w:r>
              <w:t xml:space="preserve"> </w:t>
            </w:r>
            <w:r w:rsidRPr="007A3688">
              <w:t>€</w:t>
            </w:r>
            <w:r>
              <w:t xml:space="preserve">, IAT mensuelle de 55.52 </w:t>
            </w:r>
            <w:r w:rsidRPr="007A3688">
              <w:t>€</w:t>
            </w:r>
            <w:r>
              <w:t>, Indemnité de sujétion de 25.38</w:t>
            </w:r>
            <w:r w:rsidRPr="007A3688">
              <w:t>€</w:t>
            </w:r>
          </w:p>
          <w:p w:rsidR="004A17B2" w:rsidRDefault="004A17B2" w:rsidP="001A3BBD">
            <w:pPr>
              <w:pStyle w:val="Styleliste2MotifTransparenteGris-10"/>
              <w:numPr>
                <w:ilvl w:val="0"/>
                <w:numId w:val="0"/>
              </w:numPr>
              <w:ind w:left="24" w:firstLine="23"/>
            </w:pPr>
            <w:r>
              <w:t xml:space="preserve">- </w:t>
            </w:r>
            <w:r w:rsidR="007A3688" w:rsidRPr="007A3688">
              <w:t xml:space="preserve">une allocation vacances </w:t>
            </w:r>
            <w:r>
              <w:t xml:space="preserve">annuelle </w:t>
            </w:r>
            <w:r w:rsidR="007A3688" w:rsidRPr="007A3688">
              <w:t xml:space="preserve">de 962,16€. </w:t>
            </w:r>
          </w:p>
          <w:p w:rsidR="001A3BBD" w:rsidRDefault="001E6DA1" w:rsidP="001A3BBD">
            <w:pPr>
              <w:pStyle w:val="Styleliste2MotifTransparenteGris-10"/>
              <w:numPr>
                <w:ilvl w:val="0"/>
                <w:numId w:val="0"/>
              </w:numPr>
              <w:ind w:left="24" w:firstLine="23"/>
            </w:pPr>
            <w:r>
              <w:t>- prime nocturne 65 euros</w:t>
            </w:r>
            <w:r w:rsidR="001A3BBD">
              <w:t xml:space="preserve"> /nocturne travaillée (3 par mois)</w:t>
            </w:r>
          </w:p>
          <w:p w:rsidR="001A3BBD" w:rsidRDefault="001E6DA1" w:rsidP="001A3BBD">
            <w:pPr>
              <w:pStyle w:val="Styleliste2MotifTransparenteGris-10"/>
              <w:numPr>
                <w:ilvl w:val="0"/>
                <w:numId w:val="0"/>
              </w:numPr>
              <w:ind w:left="24" w:firstLine="23"/>
            </w:pPr>
            <w:r>
              <w:t>- prime 15 euros /</w:t>
            </w:r>
            <w:r w:rsidR="001A3BBD">
              <w:t xml:space="preserve"> samedi travaillé inscrit dans le cycle de travail (2 par mois)</w:t>
            </w:r>
          </w:p>
          <w:p w:rsidR="001A3BBD" w:rsidRDefault="001E6DA1" w:rsidP="001A3BBD">
            <w:pPr>
              <w:pStyle w:val="Styleliste2MotifTransparenteGris-10"/>
              <w:numPr>
                <w:ilvl w:val="0"/>
                <w:numId w:val="0"/>
              </w:numPr>
              <w:ind w:left="24" w:firstLine="23"/>
            </w:pPr>
            <w:r>
              <w:t xml:space="preserve">- prime 100 euros / </w:t>
            </w:r>
            <w:r w:rsidR="001A3BBD">
              <w:t>dimanche travaillé inscrit dans le cycle de travail (1 par mois)</w:t>
            </w:r>
          </w:p>
          <w:p w:rsidR="00A431A4" w:rsidRPr="00546098" w:rsidRDefault="00A431A4" w:rsidP="001A3BBD">
            <w:pPr>
              <w:pStyle w:val="Styleliste2MotifTransparenteGris-10"/>
              <w:numPr>
                <w:ilvl w:val="0"/>
                <w:numId w:val="0"/>
              </w:numPr>
              <w:ind w:left="568" w:hanging="284"/>
            </w:pPr>
          </w:p>
        </w:tc>
      </w:tr>
      <w:tr w:rsidR="00AC25F6" w:rsidRPr="00191764" w:rsidTr="00D64ADE">
        <w:trPr>
          <w:trHeight w:val="308"/>
        </w:trPr>
        <w:tc>
          <w:tcPr>
            <w:tcW w:w="2670" w:type="dxa"/>
            <w:shd w:val="clear" w:color="auto" w:fill="E6E6E6"/>
          </w:tcPr>
          <w:p w:rsidR="00AC25F6" w:rsidRPr="00191764" w:rsidRDefault="00AC25F6" w:rsidP="00AC25F6">
            <w:pPr>
              <w:pStyle w:val="Textetableau"/>
            </w:pPr>
            <w:r w:rsidRPr="00191764">
              <w:t xml:space="preserve">Conditions particulières </w:t>
            </w:r>
            <w:r>
              <w:t>d'exercice des missions</w:t>
            </w:r>
            <w:r>
              <w:br/>
            </w:r>
            <w:r w:rsidRPr="00D64ADE">
              <w:rPr>
                <w:i/>
                <w:sz w:val="16"/>
              </w:rPr>
              <w:t>ex. poste itinérant, astreintes…</w:t>
            </w:r>
          </w:p>
        </w:tc>
        <w:tc>
          <w:tcPr>
            <w:tcW w:w="8341" w:type="dxa"/>
            <w:shd w:val="clear" w:color="auto" w:fill="auto"/>
          </w:tcPr>
          <w:p w:rsidR="00AC25F6" w:rsidRDefault="00AC25F6" w:rsidP="00AC25F6">
            <w:pPr>
              <w:pStyle w:val="Textetableau"/>
            </w:pPr>
            <w:r>
              <w:t xml:space="preserve">Utilisation de véhicules (voiture, scooter, cyclo, vélo) </w:t>
            </w:r>
          </w:p>
          <w:p w:rsidR="00AC25F6" w:rsidRPr="00191764" w:rsidRDefault="00AC25F6" w:rsidP="00AC25F6">
            <w:pPr>
              <w:pStyle w:val="Textetableau"/>
            </w:pPr>
            <w:r w:rsidRPr="00F85B93">
              <w:t>Moyens de protection</w:t>
            </w:r>
            <w:r>
              <w:t xml:space="preserve"> </w:t>
            </w:r>
            <w:r w:rsidRPr="00F85B93">
              <w:t>(gilet de protection,</w:t>
            </w:r>
            <w:r>
              <w:t xml:space="preserve"> caméra piéton), </w:t>
            </w:r>
            <w:r w:rsidRPr="000A6C66">
              <w:rPr>
                <w:color w:val="000000" w:themeColor="text1"/>
              </w:rPr>
              <w:t>armement catégories B6 (PIE), B8 (GAIL + 100ml), D2a (BPT, BPPL) et D2b (GAIL inf. ou égale 100ml)</w:t>
            </w:r>
          </w:p>
        </w:tc>
      </w:tr>
      <w:tr w:rsidR="00AC25F6" w:rsidRPr="00191764" w:rsidTr="00D64ADE">
        <w:trPr>
          <w:trHeight w:val="308"/>
        </w:trPr>
        <w:tc>
          <w:tcPr>
            <w:tcW w:w="2670" w:type="dxa"/>
            <w:shd w:val="clear" w:color="auto" w:fill="E6E6E6"/>
          </w:tcPr>
          <w:p w:rsidR="00AC25F6" w:rsidRPr="00191764" w:rsidRDefault="00AC25F6" w:rsidP="00AC25F6">
            <w:pPr>
              <w:pStyle w:val="Textetableau"/>
            </w:pPr>
            <w:r>
              <w:t>Moyens matériels spécifiques</w:t>
            </w:r>
          </w:p>
        </w:tc>
        <w:tc>
          <w:tcPr>
            <w:tcW w:w="8341" w:type="dxa"/>
            <w:shd w:val="clear" w:color="auto" w:fill="auto"/>
          </w:tcPr>
          <w:p w:rsidR="00AC25F6" w:rsidRPr="00191764" w:rsidRDefault="005033EF" w:rsidP="005033EF">
            <w:pPr>
              <w:pStyle w:val="Textetableau"/>
            </w:pPr>
            <w:r>
              <w:t xml:space="preserve">Véhicules : </w:t>
            </w:r>
            <w:r w:rsidR="00584C97">
              <w:t>voiture, scooter, cyclo, vélo</w:t>
            </w:r>
          </w:p>
        </w:tc>
      </w:tr>
      <w:tr w:rsidR="00AC25F6" w:rsidRPr="00191764" w:rsidTr="00D64ADE">
        <w:trPr>
          <w:trHeight w:val="308"/>
        </w:trPr>
        <w:tc>
          <w:tcPr>
            <w:tcW w:w="2670" w:type="dxa"/>
            <w:shd w:val="clear" w:color="auto" w:fill="E6E6E6"/>
          </w:tcPr>
          <w:p w:rsidR="00AC25F6" w:rsidRPr="00191764" w:rsidRDefault="00AC25F6" w:rsidP="00AC25F6">
            <w:pPr>
              <w:pStyle w:val="Textetableau"/>
            </w:pPr>
            <w:r>
              <w:t>Dotation vestimentaire</w:t>
            </w:r>
          </w:p>
        </w:tc>
        <w:tc>
          <w:tcPr>
            <w:tcW w:w="8341" w:type="dxa"/>
            <w:shd w:val="clear" w:color="auto" w:fill="auto"/>
          </w:tcPr>
          <w:p w:rsidR="00AC25F6" w:rsidRPr="00191764" w:rsidRDefault="00AC25F6" w:rsidP="00AC25F6">
            <w:pPr>
              <w:pStyle w:val="Textetableau"/>
            </w:pPr>
            <w:r>
              <w:t>Port d’un uniforme réglementaire</w:t>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5045A5" w:rsidRDefault="00A431A4" w:rsidP="00795BEA">
            <w:pPr>
              <w:pStyle w:val="Textetableau"/>
              <w:rPr>
                <w:highlight w:val="yellow"/>
              </w:rPr>
            </w:pPr>
            <w:r w:rsidRPr="005045A5">
              <w:t>Approvisionnements - commande</w:t>
            </w:r>
          </w:p>
        </w:tc>
        <w:tc>
          <w:tcPr>
            <w:tcW w:w="389" w:type="dxa"/>
            <w:shd w:val="clear" w:color="auto" w:fill="FFFFFF"/>
          </w:tcPr>
          <w:p w:rsidR="00A431A4" w:rsidRPr="005045A5" w:rsidRDefault="00A431A4" w:rsidP="00795BEA">
            <w:pPr>
              <w:pStyle w:val="Textetableau"/>
              <w:rPr>
                <w:i/>
                <w:i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5045A5" w:rsidRPr="005045A5" w:rsidRDefault="005045A5"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Informatique</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Coriolis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Pr="005045A5" w:rsidRDefault="00A431A4" w:rsidP="00795BEA">
            <w:pPr>
              <w:pStyle w:val="Textetableau"/>
              <w:rPr>
                <w:b/>
                <w:bCs/>
              </w:rPr>
            </w:pP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Default="00775F3E" w:rsidP="00232044">
            <w:pPr>
              <w:pStyle w:val="Textetableau"/>
            </w:pPr>
          </w:p>
          <w:p w:rsidR="00775F3E" w:rsidRPr="009522F8" w:rsidRDefault="00775F3E" w:rsidP="00232044">
            <w:pPr>
              <w:pStyle w:val="Textetableau"/>
            </w:pPr>
            <w:r w:rsidRPr="00775F3E">
              <w:rPr>
                <w:i/>
                <w:sz w:val="16"/>
              </w:rPr>
              <w:t>Cocher les missions assurées</w:t>
            </w: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Pr="005045A5" w:rsidRDefault="00232044" w:rsidP="00232044">
            <w:pPr>
              <w:pStyle w:val="Textetableau"/>
              <w:rPr>
                <w:b/>
                <w:bCs/>
              </w:rPr>
            </w:pPr>
          </w:p>
        </w:tc>
      </w:tr>
    </w:tbl>
    <w:p w:rsidR="009F2FB3" w:rsidRDefault="009F2FB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Tr="00773AB3">
        <w:trPr>
          <w:cantSplit/>
          <w:trHeight w:val="270"/>
        </w:trPr>
        <w:tc>
          <w:tcPr>
            <w:tcW w:w="2632" w:type="dxa"/>
            <w:vMerge w:val="restart"/>
            <w:shd w:val="clear" w:color="auto" w:fill="E6E6E6"/>
          </w:tcPr>
          <w:p w:rsidR="0017617D" w:rsidRPr="00EB7173" w:rsidRDefault="0017617D"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58" w:type="dxa"/>
            <w:shd w:val="clear" w:color="auto" w:fill="FFFFFF"/>
          </w:tcPr>
          <w:p w:rsidR="0017617D" w:rsidRPr="00EF2D84" w:rsidRDefault="0017617D" w:rsidP="00773AB3">
            <w:pPr>
              <w:pStyle w:val="Textetableau"/>
            </w:pPr>
            <w:r>
              <w:t>Correspondant formation</w:t>
            </w:r>
          </w:p>
        </w:tc>
        <w:tc>
          <w:tcPr>
            <w:tcW w:w="2121" w:type="dxa"/>
            <w:shd w:val="clear" w:color="auto" w:fill="FFFFFF"/>
          </w:tcPr>
          <w:p w:rsidR="0017617D" w:rsidRPr="00746BE2" w:rsidRDefault="00022129" w:rsidP="00746BE2">
            <w:pPr>
              <w:pStyle w:val="Textetableau"/>
              <w:spacing w:line="240" w:lineRule="auto"/>
              <w:rPr>
                <w:iCs/>
              </w:rPr>
            </w:pPr>
            <w:r>
              <w:rPr>
                <w:iCs/>
              </w:rPr>
              <w:t>Marion Leroy</w:t>
            </w: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congés</w:t>
            </w:r>
          </w:p>
        </w:tc>
        <w:tc>
          <w:tcPr>
            <w:tcW w:w="2121" w:type="dxa"/>
            <w:shd w:val="clear" w:color="auto" w:fill="FFFFFF"/>
          </w:tcPr>
          <w:p w:rsidR="0017617D" w:rsidRPr="00746BE2" w:rsidRDefault="00022129" w:rsidP="003F64AA">
            <w:pPr>
              <w:pStyle w:val="Textetableau"/>
              <w:spacing w:line="240" w:lineRule="auto"/>
              <w:rPr>
                <w:bCs/>
              </w:rPr>
            </w:pPr>
            <w:r>
              <w:rPr>
                <w:bCs/>
              </w:rPr>
              <w:t xml:space="preserve">Carmen </w:t>
            </w:r>
            <w:proofErr w:type="spellStart"/>
            <w:r>
              <w:rPr>
                <w:bCs/>
              </w:rPr>
              <w:t>Kondé</w:t>
            </w:r>
            <w:proofErr w:type="spellEnd"/>
            <w:r>
              <w:rPr>
                <w:bCs/>
              </w:rPr>
              <w:t>/Sarah Garnier</w:t>
            </w: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r</w:t>
            </w:r>
            <w:r w:rsidRPr="00EB7173">
              <w:t>estauration / PDA</w:t>
            </w:r>
          </w:p>
        </w:tc>
        <w:tc>
          <w:tcPr>
            <w:tcW w:w="2121" w:type="dxa"/>
            <w:shd w:val="clear" w:color="auto" w:fill="FFFFFF"/>
          </w:tcPr>
          <w:p w:rsidR="0017617D" w:rsidRPr="00746BE2" w:rsidRDefault="007119EF" w:rsidP="00746BE2">
            <w:pPr>
              <w:pStyle w:val="Textetableau"/>
              <w:spacing w:line="240" w:lineRule="auto"/>
              <w:rPr>
                <w:bCs/>
              </w:rPr>
            </w:pPr>
            <w:r>
              <w:rPr>
                <w:bCs/>
              </w:rPr>
              <w:t xml:space="preserve">Carmen </w:t>
            </w:r>
            <w:proofErr w:type="spellStart"/>
            <w:r>
              <w:rPr>
                <w:bCs/>
              </w:rPr>
              <w:t>Kondé</w:t>
            </w:r>
            <w:proofErr w:type="spellEnd"/>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de service (service paie situations administratives)</w:t>
            </w:r>
          </w:p>
        </w:tc>
        <w:tc>
          <w:tcPr>
            <w:tcW w:w="2121" w:type="dxa"/>
            <w:shd w:val="clear" w:color="auto" w:fill="FFFFFF"/>
          </w:tcPr>
          <w:p w:rsidR="0017617D" w:rsidRPr="00746BE2" w:rsidRDefault="007119EF" w:rsidP="00746BE2">
            <w:pPr>
              <w:pStyle w:val="Textetableau"/>
              <w:spacing w:line="240" w:lineRule="auto"/>
              <w:rPr>
                <w:bCs/>
              </w:rPr>
            </w:pPr>
            <w:r>
              <w:rPr>
                <w:bCs/>
              </w:rPr>
              <w:t xml:space="preserve">E. </w:t>
            </w:r>
            <w:proofErr w:type="spellStart"/>
            <w:r>
              <w:rPr>
                <w:bCs/>
              </w:rPr>
              <w:t>Farcy</w:t>
            </w:r>
            <w:proofErr w:type="spellEnd"/>
            <w:r>
              <w:rPr>
                <w:bCs/>
              </w:rPr>
              <w:t xml:space="preserve"> / J. </w:t>
            </w:r>
            <w:proofErr w:type="spellStart"/>
            <w:r>
              <w:rPr>
                <w:bCs/>
              </w:rPr>
              <w:t>Poinot</w:t>
            </w:r>
            <w:proofErr w:type="spellEnd"/>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Default="0017617D" w:rsidP="00773AB3">
            <w:pPr>
              <w:pStyle w:val="Textetableau"/>
            </w:pPr>
            <w:r>
              <w:t>Correspondant informatique</w:t>
            </w:r>
          </w:p>
        </w:tc>
        <w:tc>
          <w:tcPr>
            <w:tcW w:w="2121" w:type="dxa"/>
            <w:shd w:val="clear" w:color="auto" w:fill="FFFFFF"/>
          </w:tcPr>
          <w:p w:rsidR="0017617D" w:rsidRPr="00746BE2" w:rsidRDefault="007119EF" w:rsidP="00746BE2">
            <w:pPr>
              <w:pStyle w:val="Textetableau"/>
              <w:spacing w:line="240" w:lineRule="auto"/>
              <w:rPr>
                <w:bCs/>
              </w:rPr>
            </w:pPr>
            <w:r>
              <w:rPr>
                <w:bCs/>
              </w:rPr>
              <w:t xml:space="preserve">Anna </w:t>
            </w:r>
            <w:proofErr w:type="spellStart"/>
            <w:r>
              <w:rPr>
                <w:bCs/>
              </w:rPr>
              <w:t>Choukakidzé</w:t>
            </w:r>
            <w:proofErr w:type="spellEnd"/>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Assistant de prévention</w:t>
            </w:r>
          </w:p>
        </w:tc>
        <w:tc>
          <w:tcPr>
            <w:tcW w:w="2121" w:type="dxa"/>
            <w:shd w:val="clear" w:color="auto" w:fill="FFFFFF"/>
          </w:tcPr>
          <w:p w:rsidR="0017617D" w:rsidRPr="00746BE2" w:rsidRDefault="0017617D" w:rsidP="00746BE2">
            <w:pPr>
              <w:pStyle w:val="Textetableau"/>
              <w:spacing w:line="240" w:lineRule="auto"/>
              <w:rPr>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Chargé(e) de ressources humaines</w:t>
            </w:r>
          </w:p>
        </w:tc>
        <w:tc>
          <w:tcPr>
            <w:tcW w:w="2121" w:type="dxa"/>
            <w:shd w:val="clear" w:color="auto" w:fill="FFFFFF"/>
          </w:tcPr>
          <w:p w:rsidR="0017617D" w:rsidRPr="00746BE2" w:rsidRDefault="00F87288" w:rsidP="00746BE2">
            <w:pPr>
              <w:pStyle w:val="Textetableau"/>
              <w:spacing w:line="240" w:lineRule="auto"/>
              <w:rPr>
                <w:bCs/>
              </w:rPr>
            </w:pPr>
            <w:r>
              <w:rPr>
                <w:bCs/>
              </w:rPr>
              <w:t xml:space="preserve">R. </w:t>
            </w:r>
            <w:proofErr w:type="spellStart"/>
            <w:r>
              <w:rPr>
                <w:bCs/>
              </w:rPr>
              <w:t>Guyomard</w:t>
            </w:r>
            <w:proofErr w:type="spellEnd"/>
            <w:r>
              <w:rPr>
                <w:bCs/>
              </w:rPr>
              <w:t>-Belhomme</w:t>
            </w:r>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rsidR="00E45829" w:rsidRDefault="00E45829" w:rsidP="00E45829">
            <w:pPr>
              <w:pStyle w:val="Textetableau"/>
            </w:pPr>
            <w:r>
              <w:t>Nom :</w:t>
            </w:r>
            <w:r w:rsidR="00746BE2">
              <w:t xml:space="preserve"> </w:t>
            </w:r>
            <w:r w:rsidR="003F64AA">
              <w:t>Maurice LE SENECHAL</w:t>
            </w:r>
            <w:r w:rsidR="00746BE2">
              <w:t xml:space="preserve"> – </w:t>
            </w:r>
            <w:r w:rsidR="003F64AA">
              <w:t xml:space="preserve">Responsable du service de </w:t>
            </w:r>
            <w:r w:rsidR="00746BE2">
              <w:t xml:space="preserve">Police Municipale </w:t>
            </w:r>
          </w:p>
          <w:p w:rsidR="003F64AA" w:rsidRDefault="003F64AA" w:rsidP="00E45829">
            <w:pPr>
              <w:pStyle w:val="Textetableau"/>
            </w:pPr>
          </w:p>
          <w:p w:rsidR="00E45829" w:rsidRDefault="00E45829" w:rsidP="00CF6F80">
            <w:pPr>
              <w:pStyle w:val="Textetableau"/>
            </w:pPr>
            <w:r>
              <w:t>Date :</w:t>
            </w:r>
            <w:r w:rsidR="005045A5">
              <w:t xml:space="preserve"> </w:t>
            </w:r>
            <w:r w:rsidR="00BD78C7">
              <w:t>19-05</w:t>
            </w:r>
            <w:r w:rsidR="007119EF">
              <w:t>-202</w:t>
            </w:r>
            <w:r w:rsidR="00BD78C7">
              <w:t>3</w:t>
            </w:r>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rsidR="007119EF" w:rsidRPr="007119EF" w:rsidRDefault="00E45829" w:rsidP="007119EF">
            <w:pPr>
              <w:pStyle w:val="Textetableau"/>
            </w:pPr>
            <w:r>
              <w:t>Nom :</w:t>
            </w:r>
            <w:r w:rsidR="005C41AA">
              <w:t xml:space="preserve"> </w:t>
            </w:r>
            <w:r w:rsidR="007119EF" w:rsidRPr="007119EF">
              <w:t>R</w:t>
            </w:r>
            <w:r w:rsidR="00022129">
              <w:t>éjane</w:t>
            </w:r>
            <w:r w:rsidR="007119EF" w:rsidRPr="007119EF">
              <w:t xml:space="preserve"> </w:t>
            </w:r>
            <w:proofErr w:type="spellStart"/>
            <w:r w:rsidR="007119EF" w:rsidRPr="007119EF">
              <w:t>Guyomard</w:t>
            </w:r>
            <w:proofErr w:type="spellEnd"/>
            <w:r w:rsidR="007119EF" w:rsidRPr="007119EF">
              <w:t>-Belhomme</w:t>
            </w:r>
          </w:p>
          <w:p w:rsidR="00E45829" w:rsidRDefault="00E45829" w:rsidP="00E45829">
            <w:pPr>
              <w:pStyle w:val="Textetableau"/>
            </w:pPr>
          </w:p>
          <w:p w:rsidR="00E45829" w:rsidRDefault="00E45829" w:rsidP="00E45829">
            <w:pPr>
              <w:pStyle w:val="Textetableau"/>
            </w:pPr>
          </w:p>
          <w:p w:rsidR="00630BC6" w:rsidRDefault="00E45829" w:rsidP="00E45829">
            <w:pPr>
              <w:pStyle w:val="Textetableau"/>
            </w:pPr>
            <w:r>
              <w:t>Date :</w:t>
            </w:r>
          </w:p>
        </w:tc>
      </w:tr>
    </w:tbl>
    <w:p w:rsidR="00227C6D" w:rsidRDefault="00227C6D" w:rsidP="003B0913"/>
    <w:sectPr w:rsidR="00227C6D" w:rsidSect="0048021A">
      <w:footerReference w:type="default" r:id="rId10"/>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30" w:rsidRDefault="00F57C30">
      <w:r>
        <w:separator/>
      </w:r>
    </w:p>
  </w:endnote>
  <w:endnote w:type="continuationSeparator" w:id="0">
    <w:p w:rsidR="00F57C30" w:rsidRDefault="00F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Générale des Ressources Humaines</w:t>
    </w:r>
  </w:p>
  <w:p w:rsidR="00751241" w:rsidRPr="00EC03E8" w:rsidRDefault="00653879" w:rsidP="00EC03E8">
    <w:pPr>
      <w:jc w:val="center"/>
      <w:rPr>
        <w:sz w:val="14"/>
        <w:szCs w:val="14"/>
      </w:rPr>
    </w:pPr>
    <w:r>
      <w:rPr>
        <w:rFonts w:ascii="Arial" w:hAnsi="Arial" w:cs="Arial"/>
        <w:b/>
        <w:sz w:val="14"/>
        <w:szCs w:val="14"/>
      </w:rPr>
      <w:t>Pôle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 </w:t>
    </w:r>
    <w:r w:rsidR="00751241" w:rsidRPr="00EC03E8">
      <w:rPr>
        <w:sz w:val="14"/>
        <w:szCs w:val="14"/>
      </w:rPr>
      <w:t xml:space="preserve">Service </w:t>
    </w:r>
    <w:proofErr w:type="spellStart"/>
    <w:r w:rsidR="00751241" w:rsidRPr="00EC03E8">
      <w:rPr>
        <w:sz w:val="14"/>
        <w:szCs w:val="14"/>
      </w:rPr>
      <w:t>Evolution</w:t>
    </w:r>
    <w:proofErr w:type="spellEnd"/>
    <w:r w:rsidR="00751241" w:rsidRPr="00EC03E8">
      <w:rPr>
        <w:sz w:val="14"/>
        <w:szCs w:val="14"/>
      </w:rPr>
      <w:t xml:space="preserve"> professionnelle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30" w:rsidRDefault="00F57C30">
      <w:r>
        <w:separator/>
      </w:r>
    </w:p>
  </w:footnote>
  <w:footnote w:type="continuationSeparator" w:id="0">
    <w:p w:rsidR="00F57C30" w:rsidRDefault="00F5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75pt" o:bullet="t">
        <v:imagedata r:id="rId1" o:title="1295362779_arrow_state_grey_right"/>
      </v:shape>
    </w:pict>
  </w:numPicBullet>
  <w:numPicBullet w:numPicBulletId="1">
    <w:pict>
      <v:shape id="_x0000_i1029" type="#_x0000_t75" style="width:15.75pt;height:15.75pt" o:bullet="t">
        <v:imagedata r:id="rId2" o:title="1295363149_arrow_state_blue_right"/>
      </v:shape>
    </w:pict>
  </w:numPicBullet>
  <w:abstractNum w:abstractNumId="0" w15:restartNumberingAfterBreak="0">
    <w:nsid w:val="00D93D44"/>
    <w:multiLevelType w:val="hybridMultilevel"/>
    <w:tmpl w:val="7E60AB1A"/>
    <w:lvl w:ilvl="0" w:tplc="FDE832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793AA9"/>
    <w:multiLevelType w:val="hybridMultilevel"/>
    <w:tmpl w:val="5F00F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25956"/>
    <w:multiLevelType w:val="hybridMultilevel"/>
    <w:tmpl w:val="55A2AD5A"/>
    <w:lvl w:ilvl="0" w:tplc="2B5EFDC6">
      <w:start w:val="6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F34A86"/>
    <w:multiLevelType w:val="hybridMultilevel"/>
    <w:tmpl w:val="ED2C2EE8"/>
    <w:lvl w:ilvl="0" w:tplc="A9C2E1E6">
      <w:start w:val="1"/>
      <w:numFmt w:val="upperRoman"/>
      <w:lvlText w:val="%1."/>
      <w:lvlJc w:val="left"/>
      <w:pPr>
        <w:ind w:left="761" w:hanging="72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6" w15:restartNumberingAfterBreak="0">
    <w:nsid w:val="404F5734"/>
    <w:multiLevelType w:val="hybridMultilevel"/>
    <w:tmpl w:val="993C184E"/>
    <w:lvl w:ilvl="0" w:tplc="84B0DE88">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541E3F8C"/>
    <w:multiLevelType w:val="hybridMultilevel"/>
    <w:tmpl w:val="85DCA80A"/>
    <w:lvl w:ilvl="0" w:tplc="5C02117E">
      <w:start w:val="1"/>
      <w:numFmt w:val="upperRoman"/>
      <w:lvlText w:val="%1."/>
      <w:lvlJc w:val="left"/>
      <w:pPr>
        <w:ind w:left="761" w:hanging="72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9" w15:restartNumberingAfterBreak="0">
    <w:nsid w:val="592643AD"/>
    <w:multiLevelType w:val="hybridMultilevel"/>
    <w:tmpl w:val="D21AAE74"/>
    <w:lvl w:ilvl="0" w:tplc="B65EA4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7C580166"/>
    <w:multiLevelType w:val="hybridMultilevel"/>
    <w:tmpl w:val="B20A9FB2"/>
    <w:lvl w:ilvl="0" w:tplc="54D6E85C">
      <w:start w:val="1"/>
      <w:numFmt w:val="upperRoman"/>
      <w:lvlText w:val="%1."/>
      <w:lvlJc w:val="left"/>
      <w:pPr>
        <w:ind w:left="761" w:hanging="72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num w:numId="1">
    <w:abstractNumId w:val="10"/>
  </w:num>
  <w:num w:numId="2">
    <w:abstractNumId w:val="7"/>
  </w:num>
  <w:num w:numId="3">
    <w:abstractNumId w:val="2"/>
  </w:num>
  <w:num w:numId="4">
    <w:abstractNumId w:val="3"/>
  </w:num>
  <w:num w:numId="5">
    <w:abstractNumId w:val="4"/>
  </w:num>
  <w:num w:numId="6">
    <w:abstractNumId w:val="9"/>
  </w:num>
  <w:num w:numId="7">
    <w:abstractNumId w:val="6"/>
  </w:num>
  <w:num w:numId="8">
    <w:abstractNumId w:val="5"/>
  </w:num>
  <w:num w:numId="9">
    <w:abstractNumId w:val="11"/>
  </w:num>
  <w:num w:numId="10">
    <w:abstractNumId w:val="8"/>
  </w:num>
  <w:num w:numId="11">
    <w:abstractNumId w:val="0"/>
  </w:num>
  <w:num w:numId="12">
    <w:abstractNumId w:val="1"/>
  </w:num>
  <w:num w:numId="13">
    <w:abstractNumId w:val="3"/>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2188B"/>
    <w:rsid w:val="00022129"/>
    <w:rsid w:val="00032E14"/>
    <w:rsid w:val="00034D9C"/>
    <w:rsid w:val="000375DF"/>
    <w:rsid w:val="00083DCD"/>
    <w:rsid w:val="00087AF3"/>
    <w:rsid w:val="00095D47"/>
    <w:rsid w:val="000A051E"/>
    <w:rsid w:val="000B38A1"/>
    <w:rsid w:val="000E5399"/>
    <w:rsid w:val="00105452"/>
    <w:rsid w:val="001436E6"/>
    <w:rsid w:val="00146891"/>
    <w:rsid w:val="00147E2B"/>
    <w:rsid w:val="001543E5"/>
    <w:rsid w:val="001558C8"/>
    <w:rsid w:val="001569C9"/>
    <w:rsid w:val="0017069C"/>
    <w:rsid w:val="001712E2"/>
    <w:rsid w:val="0017617D"/>
    <w:rsid w:val="00191764"/>
    <w:rsid w:val="001927DA"/>
    <w:rsid w:val="001A3BBD"/>
    <w:rsid w:val="001A4C32"/>
    <w:rsid w:val="001E4FC0"/>
    <w:rsid w:val="001E4FCC"/>
    <w:rsid w:val="001E6DA1"/>
    <w:rsid w:val="001F1038"/>
    <w:rsid w:val="002230C8"/>
    <w:rsid w:val="00224268"/>
    <w:rsid w:val="002257A7"/>
    <w:rsid w:val="00227C6D"/>
    <w:rsid w:val="00232044"/>
    <w:rsid w:val="002404E7"/>
    <w:rsid w:val="0024281E"/>
    <w:rsid w:val="002723FA"/>
    <w:rsid w:val="0027745A"/>
    <w:rsid w:val="00295494"/>
    <w:rsid w:val="00295EC7"/>
    <w:rsid w:val="002C6943"/>
    <w:rsid w:val="002C6AB4"/>
    <w:rsid w:val="002D1F68"/>
    <w:rsid w:val="002E3C37"/>
    <w:rsid w:val="002F00B9"/>
    <w:rsid w:val="002F6D35"/>
    <w:rsid w:val="003360DD"/>
    <w:rsid w:val="0034057C"/>
    <w:rsid w:val="00346E36"/>
    <w:rsid w:val="00351E17"/>
    <w:rsid w:val="0036444F"/>
    <w:rsid w:val="003735CC"/>
    <w:rsid w:val="00373733"/>
    <w:rsid w:val="00377AD6"/>
    <w:rsid w:val="00377E04"/>
    <w:rsid w:val="0038595A"/>
    <w:rsid w:val="0038794E"/>
    <w:rsid w:val="003B0913"/>
    <w:rsid w:val="003E3609"/>
    <w:rsid w:val="003F4835"/>
    <w:rsid w:val="003F64AA"/>
    <w:rsid w:val="004226FC"/>
    <w:rsid w:val="004441E3"/>
    <w:rsid w:val="0044635B"/>
    <w:rsid w:val="00471155"/>
    <w:rsid w:val="004724C0"/>
    <w:rsid w:val="0048021A"/>
    <w:rsid w:val="004970BF"/>
    <w:rsid w:val="00497B95"/>
    <w:rsid w:val="004A083F"/>
    <w:rsid w:val="004A17B2"/>
    <w:rsid w:val="004A361D"/>
    <w:rsid w:val="004A3D5E"/>
    <w:rsid w:val="004A42C3"/>
    <w:rsid w:val="004B6E3D"/>
    <w:rsid w:val="004D2CDF"/>
    <w:rsid w:val="004E28C4"/>
    <w:rsid w:val="005033EF"/>
    <w:rsid w:val="005045A5"/>
    <w:rsid w:val="005122DB"/>
    <w:rsid w:val="00524BBA"/>
    <w:rsid w:val="00546098"/>
    <w:rsid w:val="00550A10"/>
    <w:rsid w:val="005831FD"/>
    <w:rsid w:val="00584C97"/>
    <w:rsid w:val="005933FD"/>
    <w:rsid w:val="005C0034"/>
    <w:rsid w:val="005C41AA"/>
    <w:rsid w:val="005C7ADC"/>
    <w:rsid w:val="005D3FB2"/>
    <w:rsid w:val="005E603E"/>
    <w:rsid w:val="005E7C7D"/>
    <w:rsid w:val="00613C28"/>
    <w:rsid w:val="00625252"/>
    <w:rsid w:val="00626F3E"/>
    <w:rsid w:val="00630BC6"/>
    <w:rsid w:val="0063798F"/>
    <w:rsid w:val="00637DCD"/>
    <w:rsid w:val="00640BF2"/>
    <w:rsid w:val="00642887"/>
    <w:rsid w:val="00643F11"/>
    <w:rsid w:val="00647BED"/>
    <w:rsid w:val="006536D3"/>
    <w:rsid w:val="00653879"/>
    <w:rsid w:val="00672F26"/>
    <w:rsid w:val="00676811"/>
    <w:rsid w:val="006813C9"/>
    <w:rsid w:val="00684993"/>
    <w:rsid w:val="00691592"/>
    <w:rsid w:val="0069524B"/>
    <w:rsid w:val="006A2844"/>
    <w:rsid w:val="006B1AED"/>
    <w:rsid w:val="006B28AF"/>
    <w:rsid w:val="006C731F"/>
    <w:rsid w:val="007107BA"/>
    <w:rsid w:val="007119EF"/>
    <w:rsid w:val="00730F03"/>
    <w:rsid w:val="007419BE"/>
    <w:rsid w:val="00746BE2"/>
    <w:rsid w:val="00751241"/>
    <w:rsid w:val="00751276"/>
    <w:rsid w:val="0075287E"/>
    <w:rsid w:val="00766F9F"/>
    <w:rsid w:val="00773AB3"/>
    <w:rsid w:val="00775F3E"/>
    <w:rsid w:val="00795BEA"/>
    <w:rsid w:val="007A05B0"/>
    <w:rsid w:val="007A3688"/>
    <w:rsid w:val="007C4D59"/>
    <w:rsid w:val="007E1A18"/>
    <w:rsid w:val="007F6466"/>
    <w:rsid w:val="00806BF7"/>
    <w:rsid w:val="00842702"/>
    <w:rsid w:val="008469CC"/>
    <w:rsid w:val="00854ADE"/>
    <w:rsid w:val="00863D08"/>
    <w:rsid w:val="00866DC5"/>
    <w:rsid w:val="00884AAD"/>
    <w:rsid w:val="008A69FE"/>
    <w:rsid w:val="008B5C6B"/>
    <w:rsid w:val="008C41EC"/>
    <w:rsid w:val="008C5E1D"/>
    <w:rsid w:val="008F1211"/>
    <w:rsid w:val="00906BF0"/>
    <w:rsid w:val="00910F2B"/>
    <w:rsid w:val="0091457D"/>
    <w:rsid w:val="00934AA1"/>
    <w:rsid w:val="009400EE"/>
    <w:rsid w:val="0094511F"/>
    <w:rsid w:val="009514AF"/>
    <w:rsid w:val="009514BF"/>
    <w:rsid w:val="009729D7"/>
    <w:rsid w:val="009A0C53"/>
    <w:rsid w:val="009B75F1"/>
    <w:rsid w:val="009D41E7"/>
    <w:rsid w:val="009D7CD7"/>
    <w:rsid w:val="009E5ADF"/>
    <w:rsid w:val="009F14AF"/>
    <w:rsid w:val="009F2FB3"/>
    <w:rsid w:val="009F63E6"/>
    <w:rsid w:val="00A119CF"/>
    <w:rsid w:val="00A1518F"/>
    <w:rsid w:val="00A431A4"/>
    <w:rsid w:val="00A433D1"/>
    <w:rsid w:val="00A5357F"/>
    <w:rsid w:val="00A57527"/>
    <w:rsid w:val="00A87903"/>
    <w:rsid w:val="00AB5414"/>
    <w:rsid w:val="00AC1107"/>
    <w:rsid w:val="00AC25F6"/>
    <w:rsid w:val="00AD334F"/>
    <w:rsid w:val="00AF712A"/>
    <w:rsid w:val="00B035BF"/>
    <w:rsid w:val="00B323E9"/>
    <w:rsid w:val="00B51C85"/>
    <w:rsid w:val="00B53B63"/>
    <w:rsid w:val="00B6716D"/>
    <w:rsid w:val="00B73704"/>
    <w:rsid w:val="00B86087"/>
    <w:rsid w:val="00B948D3"/>
    <w:rsid w:val="00BA2CC2"/>
    <w:rsid w:val="00BB1517"/>
    <w:rsid w:val="00BB25BF"/>
    <w:rsid w:val="00BB3594"/>
    <w:rsid w:val="00BD78C7"/>
    <w:rsid w:val="00BF1AB5"/>
    <w:rsid w:val="00C219F5"/>
    <w:rsid w:val="00C33534"/>
    <w:rsid w:val="00C367F2"/>
    <w:rsid w:val="00C570D0"/>
    <w:rsid w:val="00C57DD1"/>
    <w:rsid w:val="00C64266"/>
    <w:rsid w:val="00C64F13"/>
    <w:rsid w:val="00C744EA"/>
    <w:rsid w:val="00C85297"/>
    <w:rsid w:val="00C9437A"/>
    <w:rsid w:val="00C9442F"/>
    <w:rsid w:val="00CA1148"/>
    <w:rsid w:val="00CB14D0"/>
    <w:rsid w:val="00CE7601"/>
    <w:rsid w:val="00CF6F80"/>
    <w:rsid w:val="00D04D87"/>
    <w:rsid w:val="00D1374F"/>
    <w:rsid w:val="00D2759D"/>
    <w:rsid w:val="00D3586E"/>
    <w:rsid w:val="00D452C1"/>
    <w:rsid w:val="00D46012"/>
    <w:rsid w:val="00D47895"/>
    <w:rsid w:val="00D55ADD"/>
    <w:rsid w:val="00D6455F"/>
    <w:rsid w:val="00D64ADE"/>
    <w:rsid w:val="00D6520C"/>
    <w:rsid w:val="00D70DBD"/>
    <w:rsid w:val="00D70E20"/>
    <w:rsid w:val="00D90916"/>
    <w:rsid w:val="00D9174A"/>
    <w:rsid w:val="00D95C84"/>
    <w:rsid w:val="00DA640A"/>
    <w:rsid w:val="00DC3AB4"/>
    <w:rsid w:val="00DC57A6"/>
    <w:rsid w:val="00DD2C28"/>
    <w:rsid w:val="00DD487A"/>
    <w:rsid w:val="00DF43F5"/>
    <w:rsid w:val="00E0707B"/>
    <w:rsid w:val="00E42DA5"/>
    <w:rsid w:val="00E45829"/>
    <w:rsid w:val="00E53335"/>
    <w:rsid w:val="00E53694"/>
    <w:rsid w:val="00E841ED"/>
    <w:rsid w:val="00E908A5"/>
    <w:rsid w:val="00E92223"/>
    <w:rsid w:val="00E92BAB"/>
    <w:rsid w:val="00E95419"/>
    <w:rsid w:val="00EA6DB9"/>
    <w:rsid w:val="00EC03E8"/>
    <w:rsid w:val="00EC35A6"/>
    <w:rsid w:val="00EC47D1"/>
    <w:rsid w:val="00ED37AE"/>
    <w:rsid w:val="00EE1A9A"/>
    <w:rsid w:val="00EF25CD"/>
    <w:rsid w:val="00EF353B"/>
    <w:rsid w:val="00F07D71"/>
    <w:rsid w:val="00F137C2"/>
    <w:rsid w:val="00F3542B"/>
    <w:rsid w:val="00F35AB1"/>
    <w:rsid w:val="00F57C30"/>
    <w:rsid w:val="00F611F7"/>
    <w:rsid w:val="00F61A9D"/>
    <w:rsid w:val="00F6232E"/>
    <w:rsid w:val="00F63AE5"/>
    <w:rsid w:val="00F74E41"/>
    <w:rsid w:val="00F87288"/>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EF1F9"/>
  <w15:docId w15:val="{2E4BD869-A537-4F67-8B6B-6A9E995F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semiHidden/>
    <w:rsid w:val="00FD258F"/>
    <w:pPr>
      <w:spacing w:before="0"/>
      <w:jc w:val="left"/>
    </w:pPr>
    <w:rPr>
      <w:rFonts w:ascii="Arial" w:hAnsi="Arial"/>
    </w:rPr>
  </w:style>
  <w:style w:type="paragraph" w:styleId="Paragraphedeliste">
    <w:name w:val="List Paragraph"/>
    <w:basedOn w:val="Normal"/>
    <w:uiPriority w:val="34"/>
    <w:qFormat/>
    <w:rsid w:val="00B51C85"/>
    <w:pPr>
      <w:spacing w:before="0"/>
      <w:ind w:left="720" w:firstLine="360"/>
      <w:contextualSpacing/>
      <w:jc w:val="left"/>
    </w:pPr>
    <w:rPr>
      <w:rFonts w:asciiTheme="minorHAnsi" w:eastAsiaTheme="minorEastAsia" w:hAnsiTheme="minorHAnsi" w:cstheme="minorBidi"/>
      <w:sz w:val="22"/>
      <w:szCs w:val="22"/>
      <w:lang w:eastAsia="en-US"/>
    </w:rPr>
  </w:style>
  <w:style w:type="paragraph" w:styleId="NormalWeb">
    <w:name w:val="Normal (Web)"/>
    <w:basedOn w:val="Normal"/>
    <w:uiPriority w:val="99"/>
    <w:semiHidden/>
    <w:unhideWhenUsed/>
    <w:rsid w:val="00BD78C7"/>
    <w:pPr>
      <w:spacing w:before="100" w:beforeAutospacing="1" w:after="142" w:line="276"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16677">
      <w:bodyDiv w:val="1"/>
      <w:marLeft w:val="0"/>
      <w:marRight w:val="0"/>
      <w:marTop w:val="0"/>
      <w:marBottom w:val="0"/>
      <w:divBdr>
        <w:top w:val="none" w:sz="0" w:space="0" w:color="auto"/>
        <w:left w:val="none" w:sz="0" w:space="0" w:color="auto"/>
        <w:bottom w:val="none" w:sz="0" w:space="0" w:color="auto"/>
        <w:right w:val="none" w:sz="0" w:space="0" w:color="auto"/>
      </w:divBdr>
    </w:div>
    <w:div w:id="7852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rennes/index.php?id=228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F820-84E7-4199-98D9-CD5EE546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7188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8330</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LE SÉNÉCHAL Maurice</cp:lastModifiedBy>
  <cp:revision>2</cp:revision>
  <cp:lastPrinted>2019-10-10T14:17:00Z</cp:lastPrinted>
  <dcterms:created xsi:type="dcterms:W3CDTF">2023-05-19T08:49:00Z</dcterms:created>
  <dcterms:modified xsi:type="dcterms:W3CDTF">2023-05-19T08:49:00Z</dcterms:modified>
</cp:coreProperties>
</file>